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5B" w:rsidRPr="0048745B" w:rsidRDefault="00746FED" w:rsidP="00173B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02.04.2018 г. № 11</w:t>
      </w:r>
    </w:p>
    <w:p w:rsidR="00746FED" w:rsidRPr="00EA2DF8" w:rsidRDefault="00746FED" w:rsidP="00746F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46FED" w:rsidRPr="00EA2DF8" w:rsidRDefault="00746FED" w:rsidP="00746F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46FED" w:rsidRPr="00EA2DF8" w:rsidRDefault="00746FED" w:rsidP="00746F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БРАТ</w:t>
      </w:r>
      <w:bookmarkStart w:id="0" w:name="_GoBack"/>
      <w:bookmarkEnd w:id="0"/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СКИЙ РАЙОН</w:t>
      </w:r>
    </w:p>
    <w:p w:rsidR="00746FED" w:rsidRPr="00EA2DF8" w:rsidRDefault="00746FED" w:rsidP="00746F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46FED" w:rsidRPr="00EA2DF8" w:rsidRDefault="00746FED" w:rsidP="00746F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46FED" w:rsidRDefault="00746FED" w:rsidP="00746F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75CF8" w:rsidRDefault="00575CF8" w:rsidP="00B369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36965" w:rsidRPr="00B36965" w:rsidRDefault="00B36965" w:rsidP="00B369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ПРАВИЛ РАЗМЕЩЕНИЯ И СОДЕРЖАНИЯ ИНФОРМАЦИОННЫХ КОНСТ</w:t>
      </w:r>
      <w:r w:rsidR="00173B07">
        <w:rPr>
          <w:rFonts w:ascii="Arial" w:eastAsia="Times New Roman" w:hAnsi="Arial" w:cs="Arial"/>
          <w:b/>
          <w:sz w:val="32"/>
          <w:szCs w:val="32"/>
          <w:lang w:eastAsia="ru-RU"/>
        </w:rPr>
        <w:t>РУКЦИ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Й (ВЫВЕСОК), РАСПОЛОЖЕННЫХ НА ФАСАДАХ ЗДАНИЙ, СТРОЕНИЙ, СООРУЖЕНИЙ ОБЪЕКТОВ БЛАГОУСТРОЙСТВА НА ТЕРРИТОРИИ КАЛТУКСКОГО МУНИЦИПАЛЬНОГО ОБРАЗОВАНИЯ</w:t>
      </w:r>
    </w:p>
    <w:p w:rsidR="00575CF8" w:rsidRPr="0048745B" w:rsidRDefault="00575CF8" w:rsidP="0048745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5CF8" w:rsidRPr="0048745B" w:rsidRDefault="00B36965" w:rsidP="0048745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В соответствии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>с п.</w:t>
      </w: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19 ст. 14 Федерального закона от 06 октября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2003 г. </w:t>
      </w: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№ 131 – ФЗ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>«Об общих принципах организации  муниципального самоуправления  в Российской Федерации</w:t>
      </w:r>
      <w:r w:rsidR="00D5764E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>»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, </w:t>
      </w:r>
      <w:r w:rsidR="008702D1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статьей </w:t>
      </w: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46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Устава </w:t>
      </w:r>
      <w:r w:rsidR="008702D1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Калтукского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>муниципального образования,</w:t>
      </w: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>-</w:t>
      </w:r>
    </w:p>
    <w:p w:rsidR="00575CF8" w:rsidRPr="0048745B" w:rsidRDefault="00575CF8" w:rsidP="0048745B">
      <w:pPr>
        <w:suppressAutoHyphens/>
        <w:autoSpaceDE w:val="0"/>
        <w:spacing w:after="0" w:line="240" w:lineRule="auto"/>
        <w:ind w:firstLine="709"/>
        <w:jc w:val="both"/>
        <w:rPr>
          <w:rFonts w:ascii="Arial" w:eastAsia="Courier New" w:hAnsi="Arial" w:cs="Arial"/>
          <w:bCs/>
          <w:sz w:val="24"/>
          <w:szCs w:val="24"/>
          <w:lang w:eastAsia="ar-SA"/>
        </w:rPr>
      </w:pPr>
    </w:p>
    <w:p w:rsidR="00575CF8" w:rsidRPr="00B36965" w:rsidRDefault="00B36965" w:rsidP="00B36965">
      <w:pPr>
        <w:suppressAutoHyphens/>
        <w:autoSpaceDE w:val="0"/>
        <w:spacing w:after="0" w:line="240" w:lineRule="auto"/>
        <w:ind w:firstLine="709"/>
        <w:jc w:val="center"/>
        <w:rPr>
          <w:rFonts w:ascii="Arial" w:eastAsia="Courier New" w:hAnsi="Arial" w:cs="Arial"/>
          <w:b/>
          <w:bCs/>
          <w:sz w:val="30"/>
          <w:szCs w:val="30"/>
          <w:lang w:eastAsia="ar-SA"/>
        </w:rPr>
      </w:pPr>
      <w:r w:rsidRPr="00B36965">
        <w:rPr>
          <w:rFonts w:ascii="Arial" w:eastAsia="Courier New" w:hAnsi="Arial" w:cs="Arial"/>
          <w:b/>
          <w:bCs/>
          <w:sz w:val="30"/>
          <w:szCs w:val="30"/>
          <w:lang w:eastAsia="ar-SA"/>
        </w:rPr>
        <w:t>ПОСТАНОВЛЯЮ</w:t>
      </w:r>
      <w:r w:rsidR="00575CF8" w:rsidRPr="00B36965">
        <w:rPr>
          <w:rFonts w:ascii="Arial" w:eastAsia="Courier New" w:hAnsi="Arial" w:cs="Arial"/>
          <w:b/>
          <w:bCs/>
          <w:sz w:val="30"/>
          <w:szCs w:val="30"/>
          <w:lang w:eastAsia="ar-SA"/>
        </w:rPr>
        <w:t>:</w:t>
      </w:r>
    </w:p>
    <w:p w:rsidR="00575CF8" w:rsidRPr="0048745B" w:rsidRDefault="00575CF8" w:rsidP="004874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5CF8" w:rsidRPr="0048745B" w:rsidRDefault="00B36965" w:rsidP="00B36965">
      <w:pPr>
        <w:pStyle w:val="a9"/>
        <w:spacing w:line="240" w:lineRule="auto"/>
        <w:ind w:left="0" w:firstLine="709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1.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Утвердить правила размещения и содержания информационных конструкций (вывесок), расположенных на фасадах зданий, строений, сооружений объектов благоустройства на территории </w:t>
      </w:r>
      <w:r w:rsidR="008702D1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Калтукского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>муниципального образования</w:t>
      </w: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>,</w:t>
      </w:r>
      <w:r w:rsidR="00746FED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proofErr w:type="gramStart"/>
      <w:r w:rsidR="00746FED">
        <w:rPr>
          <w:rFonts w:ascii="Arial" w:eastAsia="Times New Roman" w:hAnsi="Arial" w:cs="Arial"/>
          <w:kern w:val="1"/>
          <w:sz w:val="24"/>
          <w:szCs w:val="24"/>
          <w:lang w:eastAsia="ar-SA"/>
        </w:rPr>
        <w:t>согласно приложения</w:t>
      </w:r>
      <w:proofErr w:type="gramEnd"/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к настоящему постановлению.</w:t>
      </w:r>
    </w:p>
    <w:p w:rsidR="00575CF8" w:rsidRPr="0048745B" w:rsidRDefault="00B36965" w:rsidP="00B36965">
      <w:pPr>
        <w:pStyle w:val="a9"/>
        <w:spacing w:after="0" w:line="240" w:lineRule="auto"/>
        <w:ind w:left="0" w:firstLine="709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2. </w:t>
      </w:r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Настоящее постановление вступает в силу </w:t>
      </w:r>
      <w:proofErr w:type="gramStart"/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>с даты</w:t>
      </w:r>
      <w:proofErr w:type="gramEnd"/>
      <w:r w:rsidR="00575CF8" w:rsidRPr="0048745B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его подписания.</w:t>
      </w:r>
    </w:p>
    <w:p w:rsidR="00B36965" w:rsidRPr="00B36965" w:rsidRDefault="00B36965" w:rsidP="00B369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36965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подлежит опубликованию в Информационном бюллетене Калтукского муниципального образования и  вступает в силу со дня опубликования.</w:t>
      </w:r>
    </w:p>
    <w:p w:rsidR="00B36965" w:rsidRPr="00B36965" w:rsidRDefault="00B36965" w:rsidP="00B369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B3696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B3696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B36965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36965" w:rsidRPr="00B36965" w:rsidRDefault="00B36965" w:rsidP="00B369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965" w:rsidRPr="00B36965" w:rsidRDefault="00B36965" w:rsidP="00B369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6965" w:rsidRPr="00B36965" w:rsidRDefault="00B36965" w:rsidP="00B3696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36965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36965" w:rsidRPr="00B36965" w:rsidRDefault="00B36965" w:rsidP="00B3696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3696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B36965" w:rsidRDefault="00B36965" w:rsidP="00B3696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36965">
        <w:rPr>
          <w:rFonts w:ascii="Arial" w:eastAsia="Times New Roman" w:hAnsi="Arial" w:cs="Arial"/>
          <w:b/>
          <w:sz w:val="24"/>
          <w:szCs w:val="24"/>
          <w:lang w:eastAsia="ru-RU"/>
        </w:rPr>
        <w:t>А.Ю. Гутенко</w:t>
      </w: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6FED" w:rsidRDefault="00746FED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6FED" w:rsidRPr="005D0470" w:rsidRDefault="00746FED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0470" w:rsidRPr="00B36965" w:rsidRDefault="005D0470" w:rsidP="00B369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5CF8" w:rsidRPr="005D0470" w:rsidRDefault="00575CF8" w:rsidP="0048745B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D0470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575CF8" w:rsidRDefault="00575CF8" w:rsidP="005D047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5D0470">
        <w:rPr>
          <w:rFonts w:ascii="Courier New" w:eastAsia="Times New Roman" w:hAnsi="Courier New" w:cs="Courier New"/>
          <w:lang w:eastAsia="ru-RU"/>
        </w:rPr>
        <w:t xml:space="preserve">к постановлению </w:t>
      </w:r>
      <w:r w:rsidR="005D0470">
        <w:rPr>
          <w:rFonts w:ascii="Courier New" w:eastAsia="Times New Roman" w:hAnsi="Courier New" w:cs="Courier New"/>
          <w:lang w:eastAsia="ru-RU"/>
        </w:rPr>
        <w:t>главы</w:t>
      </w:r>
    </w:p>
    <w:p w:rsidR="005D0470" w:rsidRDefault="005D0470" w:rsidP="005D047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Калтукского муниципального образования</w:t>
      </w:r>
    </w:p>
    <w:p w:rsidR="005D0470" w:rsidRDefault="005D0470" w:rsidP="005D047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746FED">
        <w:rPr>
          <w:rFonts w:ascii="Courier New" w:eastAsia="Times New Roman" w:hAnsi="Courier New" w:cs="Courier New"/>
          <w:lang w:eastAsia="ru-RU"/>
        </w:rPr>
        <w:t>02.04.2018 г. № 11</w:t>
      </w:r>
    </w:p>
    <w:p w:rsidR="005D0470" w:rsidRPr="005D0470" w:rsidRDefault="005D0470" w:rsidP="005D0470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1464" w:rsidRPr="005D0470" w:rsidRDefault="0026735F" w:rsidP="005D0470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5D0470">
        <w:rPr>
          <w:rFonts w:ascii="Arial" w:hAnsi="Arial" w:cs="Arial"/>
          <w:b/>
          <w:sz w:val="30"/>
          <w:szCs w:val="30"/>
        </w:rPr>
        <w:t xml:space="preserve">Правила размещения и содержания информационных конструкций (вывесок), расположенных на фасадах зданий, строений, сооружений объектов благоустройства на территории </w:t>
      </w:r>
      <w:r w:rsidR="00D5764E" w:rsidRPr="005D0470">
        <w:rPr>
          <w:rFonts w:ascii="Arial" w:hAnsi="Arial" w:cs="Arial"/>
          <w:b/>
          <w:sz w:val="30"/>
          <w:szCs w:val="30"/>
        </w:rPr>
        <w:t xml:space="preserve">Калтукского </w:t>
      </w:r>
      <w:r w:rsidRPr="005D0470">
        <w:rPr>
          <w:rFonts w:ascii="Arial" w:hAnsi="Arial" w:cs="Arial"/>
          <w:b/>
          <w:sz w:val="30"/>
          <w:szCs w:val="30"/>
        </w:rPr>
        <w:t xml:space="preserve">МО </w:t>
      </w:r>
    </w:p>
    <w:p w:rsidR="0026735F" w:rsidRPr="0048745B" w:rsidRDefault="0026735F" w:rsidP="005D04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2FEF" w:rsidRPr="0048745B" w:rsidRDefault="009E2FEF" w:rsidP="005D047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I. Общие положения</w:t>
      </w:r>
    </w:p>
    <w:p w:rsidR="009E2FEF" w:rsidRPr="0048745B" w:rsidRDefault="009E2FEF" w:rsidP="0048745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0E0C" w:rsidRPr="0048745B" w:rsidRDefault="00BC0E0C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Настоящие Правила размещения и содержания информационных конструкций на территории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(далее - Правила) определяют виды информационных конструкций, размещаемых в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Калтукском МО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, устанавливают требования к указанным информационным конструкциям, их размещению и содержанию. Неотъемлемой составной частью настоящих Правил является Графическое прилож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ение к настоящим Правилам.</w:t>
      </w:r>
    </w:p>
    <w:p w:rsidR="00BC0E0C" w:rsidRPr="0048745B" w:rsidRDefault="00BC0E0C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 Информационная конструкция - объект благоустройства, выполняющий функцию информирования  в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Калтукском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 образовании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и соответствующий требованиям, установленным настоящими Правилами.</w:t>
      </w:r>
    </w:p>
    <w:p w:rsidR="000754AD" w:rsidRPr="0048745B" w:rsidRDefault="000754A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Настоящие правила не распространяются на случаи применения декоративно-художественного оформления в отношении мест проведения работ по строительству, реконструкции объектов капитального строительства.</w:t>
      </w:r>
    </w:p>
    <w:p w:rsidR="009E2FEF" w:rsidRPr="0048745B" w:rsidRDefault="000754A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1.3. В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Калтукском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 образовании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осуществляется размещение информационных конструкций следующих видов:</w:t>
      </w:r>
    </w:p>
    <w:p w:rsidR="009E2FEF" w:rsidRPr="0048745B" w:rsidRDefault="000754A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.1. Указатели наименований улиц, указатели номеров домов.</w:t>
      </w:r>
    </w:p>
    <w:p w:rsidR="009E2FEF" w:rsidRPr="0048745B" w:rsidRDefault="000754A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.2. Указатели (вывески) местоположения органов местного самоуправления, государственных предприятий и учреждений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9E2FEF" w:rsidRPr="0048745B" w:rsidRDefault="000754A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.3.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нформационные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конструкции, размещаемые на фасадах, крышах или иных внешних поверхностях (внешних ограждающих конструкциях) зданий, строений, сооружений, включая витрины,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предпринимателя, содержащие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</w:t>
      </w:r>
      <w:proofErr w:type="gramEnd"/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, знака обслуживания) в целях извещения неопределенного круга лиц о фактическом местоположении (месте осуществления деятельности) данной организации, индивидуального предпринимателя, не содержащие рекламную информацию, а также не относящиеся к вывескам, предусмотренным Законом Российской Федерации от 07.02.1992 N 2300-1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О защите прав потребителей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1.3.4. Информационные конструкции, содержащие сведения, предусмотренные Законом Российской Федерации от 07.02.1992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№ 2300-1 «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О защите прав потребителей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(вывески).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1.3.5.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Размещение информационных конструкций, указанных в пунктах </w:t>
      </w:r>
      <w:r w:rsidR="00DF046D" w:rsidRPr="0048745B">
        <w:rPr>
          <w:rFonts w:ascii="Arial" w:eastAsia="Times New Roman" w:hAnsi="Arial" w:cs="Arial"/>
          <w:sz w:val="24"/>
          <w:szCs w:val="24"/>
          <w:lang w:eastAsia="ru-RU"/>
        </w:rPr>
        <w:t>1.3.3, 1.3.4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Правил, в виде отдельно стоящих конструкций допускается только при условии их установки в границах земельного участка, на котором располагаются здания, строения, сооружения, являющиеся местом нахождения, осуществления деятельности организации, индивидуального предпринимателя, сведения о которых содержатся в данных информационных конструкциях и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которым указанные здания, строения, сооружения и земельный участок принадлежат на праве собственности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ином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вещном праве.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 этом установка таких отдельно стоящих конструкций осуществляется при условии соблюдения требований законодательства о градостроительной деятельности, законодательства о благоустройстве.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Внешний вид информационных констр</w:t>
      </w:r>
      <w:r w:rsidR="00DF046D" w:rsidRPr="0048745B">
        <w:rPr>
          <w:rFonts w:ascii="Arial" w:eastAsia="Times New Roman" w:hAnsi="Arial" w:cs="Arial"/>
          <w:sz w:val="24"/>
          <w:szCs w:val="24"/>
          <w:lang w:eastAsia="ru-RU"/>
        </w:rPr>
        <w:t>укций, указанных в пунктах 1.3.3, 1.3.4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Правил, в виде отдельно стоящих конструкций, виды, параметры и характеристики которых относятся к установленным администрацией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сельского поселения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видам, параметрам и характеристикам объектов благоустройства территории, для размещения которых не требуется получение разрешения на строительство, определяется в соответствии с дизайн-проектом размещения информационной конструкции, согласованным в соответствии с требованиями п. 3.3 настоящих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Правил.</w:t>
      </w:r>
    </w:p>
    <w:p w:rsidR="009E2FEF" w:rsidRPr="0048745B" w:rsidRDefault="00DF046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1.3.6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. Для отдельных видов информационных конструкций, указанных в пунктах 1.3.1 - 1.3.2 настоящих Правил, администрацией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сельского поселения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могут быть установлены типовые формы, а также принципы их размещения.</w:t>
      </w:r>
    </w:p>
    <w:p w:rsidR="009E2FEF" w:rsidRPr="0048745B" w:rsidRDefault="00DF046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1.3.7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. Размещение информационных конструкций с нарушением требований, установленных настоящим Порядком, не допускается.</w:t>
      </w:r>
    </w:p>
    <w:p w:rsidR="009E2FEF" w:rsidRPr="0048745B" w:rsidRDefault="00DF046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1.3.8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При формировании архитектурно-градостроительного решения зданий, строений, сооружений в рамках их строительства или реконструкции, предусматривающей изменение внешнего облика, в составе указанного решения, утверждаемого соответствующим нормативным актом администрации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Калтукского сельского поселения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, в том числе определяются места размещения информационных конструкций, указанных в пункте 1.3.4 настоящих Правил, на внешних поверхностях данных объектов, а также их типы и габариты (длина, ширина, высота и т.д.).</w:t>
      </w:r>
      <w:proofErr w:type="gramEnd"/>
    </w:p>
    <w:p w:rsidR="009E2FEF" w:rsidRPr="0048745B" w:rsidRDefault="00DF046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1.3.9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Информационные конструкции, размещаемые на территории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муниципального о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бразования, 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конструкциям и их размещению, в том числе на внешних поверхностях зданий, строений, сооружений, иными установленными требованиями, а также не должны нарушать внешний архитектурный облик </w:t>
      </w:r>
      <w:r w:rsidR="00D5764E" w:rsidRPr="0048745B">
        <w:rPr>
          <w:rFonts w:ascii="Arial" w:eastAsia="Times New Roman" w:hAnsi="Arial" w:cs="Arial"/>
          <w:sz w:val="24"/>
          <w:szCs w:val="24"/>
          <w:lang w:eastAsia="ru-RU"/>
        </w:rPr>
        <w:t>Калтукского муниципального образования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и обеспечивать соответствие эстетических</w:t>
      </w:r>
      <w:proofErr w:type="gramEnd"/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характеристик информационных конструкций стилистике объекта, на котором они размещаются.</w:t>
      </w:r>
    </w:p>
    <w:p w:rsidR="009E2FEF" w:rsidRPr="0048745B" w:rsidRDefault="00DF046D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1.3.10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>. Запрещено использование в текстах (надписях), размещаемых на информационных конструкциях, указанных в пункте 1.3.4 настоящих Правил, товарных знаков и знаков обслуживания, в том числе на иностранных языках, не зарегистрированных в установленном порядке на территории Российской Федерации, кроме случаев, когда использование таких знаков предусмотрено международным договором Российской Федерации.</w:t>
      </w:r>
    </w:p>
    <w:p w:rsidR="009E2FEF" w:rsidRPr="0048745B" w:rsidRDefault="009E2FEF" w:rsidP="0048745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48745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II. Требования к размещению информационных конструкций</w:t>
      </w:r>
    </w:p>
    <w:p w:rsidR="009E2FEF" w:rsidRPr="0048745B" w:rsidRDefault="009E2FEF" w:rsidP="0048745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2.1. На внешних поверхностях одного здания, строения, сооружения организация, юридическое лицо, индивидуальный предприниматель вправе установить не более одной информационной конструкции, указанной в пункте 1.3.4 настоящих Правил, одного из следующих типов (за исключением случаев, предусмотренных настоящими Правилами):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настенная конструкция (информационная конструкция располагается параллельно к поверхности фасадов объектов и (или) их конструктивных элементов);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консольная конструкция (информационная конструкция располагается перпендикулярно к поверхности фасадов объектов и (или) их конструктивных элементов);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витринная конструкция (информационная конструкция располагается в витрине, с внутренней стороны остекления витрины объектов);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2.2.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Организации, индивидуальные предприниматели, осуществляющие деятельность по оказанию услуг общественного питания, дополнительно к информационной конструкции, указанной в пункте 2.1, вправе разместить не более одной информационной конструкции, указанной в пункте 1.3.4 настоящих Правил, содержащей сведения об ассортименте блюд, напитков и иных продуктов питания, предлагаемых при предоставлении ими указанных услуг, в том числе с указанием их массы/объема и цены (меню), в виде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настенной конструкции.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2.3. Размещение информационных конструкций, указанных в пункте 1.3.4 настоящих Правил, на внешних поверхностях торговых, развлекательных и культурных объектов на территории </w:t>
      </w:r>
      <w:r w:rsidR="005678BA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осуществляется на основании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дизайн-проекта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>, согласованного в соответствии с требованиями пункта 3.3 настоящих Правил.</w:t>
      </w:r>
    </w:p>
    <w:p w:rsidR="009E2FEF" w:rsidRPr="0048745B" w:rsidRDefault="009E2FEF" w:rsidP="005D04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 этом указанный дизайн-проект должен содержать информацию и определять размещение всех информационных конструкций, размещаемых на внешних поверхностях указанных торговых, развлекательных и культурных объектов.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2.4. Информационные конструкции, указанные в пункте 1.3.4 настоящих Правил, могут быть размещены в виде единичной конструкции и (или) комплекса идентичных взаимосвязанных элементов одной информационной конструкции 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2.5. Организации, индивидуальные предприниматели осуществляют размещение информационных конструкций, указанных в пункте 1.3.4 настоящих Правил, на плоских участках фасада, свободных от архитектурных элементов, исключительно в пределах площади внешних поверхностей объекта, соответствующей физическим размерам занимаемых данными организациями, индивидуальными предпринимателями помещений 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2.6. При размещении на одном фасаде объекта одновременно информационных конструкций нескольких организаций, индивидуальных предпринимателей указанные информационные конструкции размещаются в один высотный ряд на единой горизонтальной линии (на одном уровне, высоте) 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2.7. Информационные конструкции могут состоять из следующих элементов 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согласно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настоящим Правилам: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информационное поле (текстовая часть);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декоративно-художественные элементы.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Высота декоративно-художественных элементов не должна превышать высоту текстовой части информационной конструкции более чем в полтора раза.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2.8. На информационных конструкциях может быть организована подсветка. Подсветка информационных конструкций должна иметь немерцающий, приглушенный свет, не создавать прямых направленных лучей в окна жилых помещений.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2.9. Настенные конструкции, размещаемые на внешних поверхностях зданий, строений, сооружений, должны соответствовать следующим требованиям: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настенные конструкции размещаются над входом или окнами (витринами) помещений, указанных в пункте 1.3.4 настоящих Правил, на единой горизонтальной оси с иными настенными конструкциями, установленными в пределах фасада, на уровне либо ниже линии перекрытий между первым и вторым этажами 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gramEnd"/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proofErr w:type="gramEnd"/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по высоте - 0,50 м, за исключением размещения настенной вывески на фризе;</w:t>
      </w:r>
    </w:p>
    <w:p w:rsidR="009E2FEF" w:rsidRPr="0048745B" w:rsidRDefault="00DF046D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по длине - 70%</w:t>
      </w:r>
      <w:r w:rsidR="009E2FEF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от длины фасада, соответствующей занимаемым данными организациями, индивидуальными предпринимателями помещениям, но не более 10 м для единичной конструкции.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 размещении настенной конструкции в пределах 70</w:t>
      </w:r>
      <w:r w:rsidR="00DF046D" w:rsidRPr="0048745B">
        <w:rPr>
          <w:rFonts w:ascii="Arial" w:eastAsia="Times New Roman" w:hAnsi="Arial" w:cs="Arial"/>
          <w:sz w:val="24"/>
          <w:szCs w:val="24"/>
          <w:lang w:eastAsia="ru-RU"/>
        </w:rPr>
        <w:t>%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от длины фасада в виде комплекса идентичных взаимосвязанных элементов (информационное поле (текстовая часть) и декоративно-художественные элементы) максимальный размер каждого элемента текстовой части не может превышать 10 м в длину (п. 5 приложения 2).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размер информационных конструкций, указанных в пункте 2.2 настоящего Порядка (меню), не должен превышать </w:t>
      </w:r>
      <w:proofErr w:type="gramStart"/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приложения</w:t>
      </w:r>
      <w:proofErr w:type="gramEnd"/>
      <w:r w:rsidR="003A30A2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настоящим Правилам: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по высоте - 0,80 м;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по длине - 0,60 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 случае невозможности соблюдения размеров информационной конструкции (меню) в соответствии с шестым абзацем настоящего пункта, ее допустимый размер должен составлять не более 0,5 кв. 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При наличии на фасаде объекта фриза настенная конструкция размещается исключительно на фризе, на всю высоту фриза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250558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При наличии на фасаде объекта козырька настенная конструкция может быть размещена на фризе козырька, строго в габаритах указанного фриза. Запрещается размещение настенной конструкции непосредственно на конструкции козырька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Информационное поле настенных конструкций, размещаемых на фасадах объектов, являющихся объектами культурного наследия, выявленными объектами культурного наследия, должно выполняться из отдельных элементов (букв, обозначений, декоративных элементов и т.д.), без использования непрозрачной основы для их крепления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согласно приложению </w:t>
      </w:r>
      <w:proofErr w:type="gramStart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gramEnd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proofErr w:type="gramEnd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2.10. Консольные конструкции располагаются в одной горизонтальной плоскости фасада, на границах и внешних углах зданий, строений, сооружений в соответствии со следующими требованиями: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расстояние между консольными конструкциями не может быть менее 10 м, расстояние от уровня земли до нижнего края консольной конструкции должно быть не менее 2,50 м;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консольная конструкция не должна находиться более чем на 0,20 м от края фасада, а крайняя точка ее лицевой стороны - на расстоянии более чем 1 м от плоскости фасада. В высоту консольная конструкция не может превышать 1 м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максимальные параметры (размеры) консольных конструкций, размещаемых на фасадах объектов, являющихся объектами культурного наследия, выявленными объектами культурного наследия, не должны превышать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0,50 м по высоте и 0,50 м - по ширине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 наличии на фасаде объекта настенных конструкций консольные конструкции располагаются с ними на единой горизонтальной оси.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2.11. Витринные конструкции размещаются в витрине, с внутренней стороны остекления витрины объектов в соответствии со следующими требованиями: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максимальный размер витринных конструкций, размещаемых в витрине, с внутренней стороны остекления, не должен превышать половины размера остекления витрины по высоте и половины размера остекления витрины по длине;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непосредственно на остеклении витрины с внутренней стороны допускается размещение информационной конструкции в виде отдельных букв и декоративных элементов. При этом максимальный размер букв, размещаемых на остеклении витрины, не должен превышать в высоту 0,15 м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при размещении информационных конструкций в витрине расстояние от остекления витрины до витринной конструкции должно составлять не менее 0,15 м </w:t>
      </w:r>
      <w:proofErr w:type="gramStart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приложения</w:t>
      </w:r>
      <w:proofErr w:type="gramEnd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2.12. Организации, индивидуальные предприниматели дополнительно к информационной конструкции, указанной в пункте 1.3.4 настоящих Правил, размещенной на фасаде здания, строения, сооружения, вправе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информационную конструкцию, указанную в пункте 1.3.4 настоящих Правил, на крыше указанного здания, строения, сооружения в соответствии со следующими требованиями: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на крышах зданий, строений, сооружений допускается при условии, если единственным собственником (правообладателем) указанного здания, строения, сооружения является организация, индивидуальный предприниматель, сведения о котором содержатся в данной информационной конструкции и в месте фактического нахождения (месте осуществления деятельности) которого размещается указанная информационная конструкция;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на крыше одного объекта может быть размещена только одна информационная конструкция. Для крышных информационных конструкций в обязательном порядке разрабатывается рабочая проектная документация в целях обеспечения безопасности при установке, монтаже и эксплуатации;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информационное поле конструкции, размещаемой на крыше объекта, располагается параллельно к поверхности фасада объекта, по отношению к которому она установлена, выше линии карниза, парапета объекта или его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стилобатной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части;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информационные конструкции, допускаемые к размещению на крышах зданий, строений, сооружений, представляют собой объемные символы, которые могут быть оборудованы исключительно внутренней подсветкой.</w:t>
      </w:r>
    </w:p>
    <w:p w:rsidR="00813716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Высота информационных конструкций, размещаемых на крышах зданий, строений, сооружений, должна быть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согласно </w:t>
      </w:r>
      <w:r w:rsidR="00813716" w:rsidRPr="0048745B">
        <w:rPr>
          <w:rFonts w:ascii="Arial" w:eastAsia="Times New Roman" w:hAnsi="Arial" w:cs="Arial"/>
          <w:sz w:val="24"/>
          <w:szCs w:val="24"/>
          <w:lang w:eastAsia="ru-RU"/>
        </w:rPr>
        <w:t>приложению к настоящим Правилам н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е более 0,80</w:t>
      </w:r>
      <w:r w:rsidR="00813716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Длина информационной конструкции, устанавливаемой на крыше объекта, не может превышать половину длины фасада, по отношению к которому она размещена 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настоящим Правилам.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Параметры (размеры) информационных конструкций, размещаемых на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стилобатной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части объекта, определяются в зависимости от этажности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стилобатной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части объекта в соответствии с требованиями, указанными в шестом и се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дьмом абзацах настоящего пункта.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2.13.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 наличии на фасадах объектов архитектурно-художественных элементов, препятствующих размещению информационных конструкций, указанных в пункте 1.3.4 настоящих Правил, в соответствии с требованиями, установленными настоящим Правилами, размещение данных конструкций осуществляется согласно дизайн-проекту размещения информационных конструкций, согласованному в соответствии с пунктом 3.3 настоящих Правил.</w:t>
      </w:r>
      <w:proofErr w:type="gramEnd"/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2.14. Местоположение и параметры (размеры) информационных констр</w:t>
      </w:r>
      <w:r w:rsidR="007D317E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укций, указанных в пунктах 1.3.3, 1.3.4 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настоящих Правил, устанавливаемых на нестационарных торговых объектах, определяются типовыми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архитектурными решениями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нестационарных торговых объектов.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2.15.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Информационные конструкции (вы</w:t>
      </w:r>
      <w:r w:rsidR="007D317E" w:rsidRPr="0048745B">
        <w:rPr>
          <w:rFonts w:ascii="Arial" w:eastAsia="Times New Roman" w:hAnsi="Arial" w:cs="Arial"/>
          <w:sz w:val="24"/>
          <w:szCs w:val="24"/>
          <w:lang w:eastAsia="ru-RU"/>
        </w:rPr>
        <w:t>вески), указанные в пункте 1.3.4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здание, строение, сооружение или помещение или на входных дверях в помещение, в котором фактически находится (осуществляет деятельность) организация или индивидуальный предприниматель, сведения о котором содержатся в данной вывеске.</w:t>
      </w:r>
      <w:proofErr w:type="gramEnd"/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Для одной организации, индивидуального предпринимателя на одном объекте может быть установлена вывеска около каждого входа в занимаемое ими помещение. Расстояние от уровня земли (пола входной группы) до верхнего края вывески не должно превышать 2 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Вывеска размещается на единой горизонтальной оси с иными аналогичными информационными конструкциями в пределах плоскости фасада. Вывеска состоит из информационного поля (текстовой части). Допустимый размер вывески составляет: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не более 0,60 м по длине;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не более 0,40 м по высоте.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 случае невозможности соблюдения размеров вывески в соответствии с шестым абзацем настоящего пункта допустимый размер вывески должен составлять не более 0,3 кв. м.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Вывески могут иметь внутреннюю подсветку.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 случае размещения в одном объекте нескольких организаций, индивидуальных предпринимателей общая площадь вывеск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и(</w:t>
      </w:r>
      <w:proofErr w:type="spellStart"/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>ок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>), указанных в подпункте 2.6 настоящих Правил, устанавливаемых на фасадах объекта около одного входа, не должна превышать 2 кв. м. В случае необходимости размещения вывески(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ок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>) более 2 кв. м ее (их) размещение осуществляется согласно дизайн-проекту, согласованному в соответствии с пунктом 3.3 настоящих Правил.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Вывески могут быть размещены с внутренней стороны остекления витрины или входной двери методом нанесения трафаретной печати.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 этом размеры указанных вывесок не могут превышать: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- 0,30 м по длине;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- 0,20 м по высоте.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Размещение с внутренней стороны на остеклении витрин нескольких вывесок в случае, указанном в абзаце девятом настоящего пункта Порядка, допускается при условии наличия между ними расстояния не менее 0,15 м и общего количества указанных вывесок: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не более четырех.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Размещение вывесок на (в) оконных проемах не допускается.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2.16. При размещении информационных конструкций на внешних поверхностях зданий, строений, сооружений, в том числе многоквартирных домов, запрещается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нарушение геометрических параметров (размеров) информационных конструкций;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нарушение установленных требований к местам размещения информационных конструкций;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вертикальный порядок расположения букв на </w:t>
      </w:r>
      <w:r w:rsidR="007D317E" w:rsidRPr="0048745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>нформационном поле информационной конструкции;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выше линии второго этажа (линии перекрытий между первым и вторым этажами) для многоквартирных домов, вне линий перекрытий между этажами для иных зданий, строений, сооружений;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полное или частичное перекрытие оконных и дверных проемов, а также витражей и витрин;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в границах жилых помещений;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на глухих торцах фасада;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в оконных проемах;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на кровлях, лоджиях и балконах;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на архитектурных деталях фасадов объектов (в том числе на колоннах, пилястрах, орнаментах, лепнине);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на расстоянии ближе, чем 2 м от мемориальных досок;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перекрытие указателей наименований улиц и номеров домов;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размещение информационных конструкций путем непосредственного нанесения на поверхность фасада, остекления оконных и дверных проемов, витрин декоративно-художественного и (или) текстового изображения (методом покраски, наклейки и иными методами);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размещение информационных конструкций с помощью демонстрации постеров на динамических системах смены изображений (роллерные системы, системы поворотных панелей -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призматроны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и др.) или с помощью изображения, демонстрируемого на электронных носителях (экраны, бегущая строка и т.д.);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окраска и покрытие декоративными пленками поверхности остекления витрин;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замена остекления витрин щитовыми конструкциями или световыми коробами;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устройство в витрине конструкций электронных носителей - экранов на всю высоту и (или) длину остекления витрины.</w:t>
      </w:r>
    </w:p>
    <w:p w:rsidR="00250558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2.17. Запрещается размещение информационных конструкций на ограждающих конструкциях сезонных кафе при стационарных предприятиях общественного питания, перилах, заборах, шлагбаумах и т.д. 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2.18. Запрещается размещение информационных конструкций в виде отдельно стоящих сборно-разборных (ск</w:t>
      </w:r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ладных) конструкций – </w:t>
      </w:r>
      <w:proofErr w:type="spellStart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штендеров</w:t>
      </w:r>
      <w:proofErr w:type="spellEnd"/>
      <w:r w:rsidR="00250558" w:rsidRPr="0048745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75CF8" w:rsidRPr="0048745B" w:rsidRDefault="00575CF8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III. Уведомление о размещении информационных конструкций</w:t>
      </w:r>
    </w:p>
    <w:p w:rsidR="009E2FEF" w:rsidRPr="0048745B" w:rsidRDefault="009E2FEF" w:rsidP="000E2B7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3.1. Организация, юридическое лицо, индивидуальный предприниматель не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чем за 30 дней до размещения информационных конструкций, указанных в подпункте 1.3.4 настоящих Правил, обязаны направить в администрацию </w:t>
      </w:r>
      <w:r w:rsidR="00813716" w:rsidRPr="0048745B">
        <w:rPr>
          <w:rFonts w:ascii="Arial" w:eastAsia="Times New Roman" w:hAnsi="Arial" w:cs="Arial"/>
          <w:sz w:val="24"/>
          <w:szCs w:val="24"/>
          <w:lang w:eastAsia="ru-RU"/>
        </w:rPr>
        <w:t>Калтукского сельского поселения</w:t>
      </w: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соответствующее уведомление.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3.2. Уведомление должно содержать: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- сведения об уведомителе (юридическое лицо - наименование организации, ИНН, ОГРН; индивидуальный предприниматель - фамилия, имя, отчество, ИНН, ОРНИП);</w:t>
      </w:r>
      <w:proofErr w:type="gramEnd"/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предполагаемое место (адрес) размещения информационной конструкции;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тип информационной конструкции, способы освещения;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сведения об имущественном праве на недвижимое имущество (часть имущества), к которому присоединяется информационная конструкция.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К уведомлению также прилагается: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полномочия представителя лица, направившего уведомление (в случае необходимости);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правоустанавливающие документы в случае, если документы не подлежат государственной регистрации;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- графические материалы: фотомонтаж (графическая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врисовка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информационной конструкции в месте ее предполагаемого размещения в существующую ситуацию с указанием ее параметров (длина, ширина, высота), выполненный в виде компьютерной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врисовки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конструкции на фотографии с соблюдением пропорций объектов.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Фотофиксацию</w:t>
      </w:r>
      <w:proofErr w:type="spell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 производить с расстояния, захватывающего место размещения представляемой информационной конструкции, а также иные конструкции, размещенные на всей плоскости внешней поверхности здания, строения, сооружения;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- дизайн-проект (при наличии).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3.3. В случае размещения информационных конструкций согласно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дизайн-проекту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данный дизайн-проект подлежит согласованию с администрацией </w:t>
      </w:r>
      <w:r w:rsidR="00813716" w:rsidRPr="0048745B">
        <w:rPr>
          <w:rFonts w:ascii="Arial" w:eastAsia="Times New Roman" w:hAnsi="Arial" w:cs="Arial"/>
          <w:sz w:val="24"/>
          <w:szCs w:val="24"/>
          <w:lang w:eastAsia="ru-RU"/>
        </w:rPr>
        <w:t>Калтукского сельского поселения</w:t>
      </w:r>
      <w:r w:rsidR="007D317E" w:rsidRPr="0048745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3.4. Не подлежит уведомлению размещение информационных конструкций (вывесок), указанных в подпункте 1.3.5 настоящих Правил.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3.5. Прохождение процедуры уведомления размещения информационных конструкций или согласования </w:t>
      </w:r>
      <w:proofErr w:type="gramStart"/>
      <w:r w:rsidRPr="0048745B">
        <w:rPr>
          <w:rFonts w:ascii="Arial" w:eastAsia="Times New Roman" w:hAnsi="Arial" w:cs="Arial"/>
          <w:sz w:val="24"/>
          <w:szCs w:val="24"/>
          <w:lang w:eastAsia="ru-RU"/>
        </w:rPr>
        <w:t>дизайн-проекта</w:t>
      </w:r>
      <w:proofErr w:type="gramEnd"/>
      <w:r w:rsidRPr="0048745B">
        <w:rPr>
          <w:rFonts w:ascii="Arial" w:eastAsia="Times New Roman" w:hAnsi="Arial" w:cs="Arial"/>
          <w:sz w:val="24"/>
          <w:szCs w:val="24"/>
          <w:lang w:eastAsia="ru-RU"/>
        </w:rPr>
        <w:t xml:space="preserve"> не накладывает обязательств на собственника (правообладателя) объекта, на внешней поверхности которого предполагается осуществить размещение указанной информационной конструкции, по ее размещению.</w:t>
      </w:r>
    </w:p>
    <w:p w:rsidR="009E2FEF" w:rsidRPr="0048745B" w:rsidRDefault="009E2FEF" w:rsidP="000E2B7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IV. Требования к содержанию информационных конструкций</w:t>
      </w:r>
    </w:p>
    <w:p w:rsidR="009E2FEF" w:rsidRPr="0048745B" w:rsidRDefault="009E2FEF" w:rsidP="000E2B7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4.1. Информационные конструкции должны содержаться в технически исправном состоянии, быть очищенными от грязи и иного мусора.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4.2. Не допускается наличие на информационных конструкциях механических повреждений, прорывов размещаемых на них полотен, а также нарушение целостности конструкции.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4.3. Металлические элементы информационных конструкций должны быть очищены от ржавчины и окрашены.</w:t>
      </w: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4.4. Размещение на информационных конструкциях объявлений, посторонних надписей, изображений и других сообщений запрещено.</w:t>
      </w:r>
    </w:p>
    <w:p w:rsidR="009E2FEF" w:rsidRPr="0048745B" w:rsidRDefault="009E2FEF" w:rsidP="000E2B7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V. Ответственность за нарушение требований Правил размещения и содержания информационных конструкций</w:t>
      </w:r>
    </w:p>
    <w:p w:rsidR="009E2FEF" w:rsidRPr="0048745B" w:rsidRDefault="009E2FEF" w:rsidP="000E2B7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2FEF" w:rsidRPr="0048745B" w:rsidRDefault="009E2FEF" w:rsidP="000E2B7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8745B">
        <w:rPr>
          <w:rFonts w:ascii="Arial" w:eastAsia="Times New Roman" w:hAnsi="Arial" w:cs="Arial"/>
          <w:sz w:val="24"/>
          <w:szCs w:val="24"/>
          <w:lang w:eastAsia="ru-RU"/>
        </w:rPr>
        <w:t>5.1. Ответственность за нарушение требований настоящих Правил несут собственники (правообладатели) данных информационных конструкций. В случае если собственник (правообладатель) информационной конструкции не установлен, ответственность несет собственник (правообладатель) имущества, к которому такая информационная конструкция присоединена.</w:t>
      </w:r>
    </w:p>
    <w:p w:rsidR="000E2B72" w:rsidRDefault="000E2B72" w:rsidP="000E2B7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E2B72" w:rsidRDefault="000E2B72" w:rsidP="000E2B7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E2B72" w:rsidRDefault="000E2B72" w:rsidP="000E2B7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E2B72" w:rsidRDefault="000754AD" w:rsidP="000E2B7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E2B72">
        <w:rPr>
          <w:rFonts w:ascii="Courier New" w:hAnsi="Courier New" w:cs="Courier New"/>
        </w:rPr>
        <w:lastRenderedPageBreak/>
        <w:t>Приложение к Правилам размещения</w:t>
      </w:r>
    </w:p>
    <w:p w:rsidR="000E2B72" w:rsidRDefault="000754AD" w:rsidP="000E2B7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E2B72">
        <w:rPr>
          <w:rFonts w:ascii="Courier New" w:hAnsi="Courier New" w:cs="Courier New"/>
        </w:rPr>
        <w:t xml:space="preserve"> и содержания информационных конструкций</w:t>
      </w:r>
    </w:p>
    <w:p w:rsidR="000E2B72" w:rsidRDefault="000754AD" w:rsidP="000E2B7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E2B72">
        <w:rPr>
          <w:rFonts w:ascii="Courier New" w:hAnsi="Courier New" w:cs="Courier New"/>
        </w:rPr>
        <w:t xml:space="preserve"> (вывесок), расположенных на фасадах</w:t>
      </w:r>
    </w:p>
    <w:p w:rsidR="000E2B72" w:rsidRDefault="000754AD" w:rsidP="000E2B7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E2B72">
        <w:rPr>
          <w:rFonts w:ascii="Courier New" w:hAnsi="Courier New" w:cs="Courier New"/>
        </w:rPr>
        <w:t xml:space="preserve"> зданий, строений, сооружений объектов</w:t>
      </w:r>
    </w:p>
    <w:p w:rsidR="000E2B72" w:rsidRDefault="000754AD" w:rsidP="000E2B7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E2B72">
        <w:rPr>
          <w:rFonts w:ascii="Courier New" w:hAnsi="Courier New" w:cs="Courier New"/>
        </w:rPr>
        <w:t xml:space="preserve"> благоустройства на территории</w:t>
      </w:r>
    </w:p>
    <w:p w:rsidR="000754AD" w:rsidRPr="000E2B72" w:rsidRDefault="000754AD" w:rsidP="000E2B7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E2B72">
        <w:rPr>
          <w:rFonts w:ascii="Courier New" w:hAnsi="Courier New" w:cs="Courier New"/>
        </w:rPr>
        <w:t xml:space="preserve"> </w:t>
      </w:r>
      <w:r w:rsidR="00813716" w:rsidRPr="000E2B72">
        <w:rPr>
          <w:rFonts w:ascii="Courier New" w:hAnsi="Courier New" w:cs="Courier New"/>
        </w:rPr>
        <w:t xml:space="preserve">Калтукского </w:t>
      </w:r>
      <w:r w:rsidRPr="000E2B72">
        <w:rPr>
          <w:rFonts w:ascii="Courier New" w:hAnsi="Courier New" w:cs="Courier New"/>
        </w:rPr>
        <w:t xml:space="preserve">муниципального образования </w:t>
      </w:r>
    </w:p>
    <w:p w:rsidR="000E2B72" w:rsidRDefault="000E2B72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754AD" w:rsidRPr="0048745B" w:rsidRDefault="000754AD" w:rsidP="000E2B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Графическая часть</w:t>
      </w:r>
    </w:p>
    <w:p w:rsidR="002C453A" w:rsidRPr="0048745B" w:rsidRDefault="002C453A" w:rsidP="000E2B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1. Не рекомендуется нарушение геометрических параметров (размеров) вывесок;</w:t>
      </w:r>
    </w:p>
    <w:p w:rsidR="002C453A" w:rsidRDefault="002C453A" w:rsidP="000E2B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2. Не рекомендуется нарушение установленных требований к местам размещения вывесок, в том числе размещение вывесок выше линии перекрытий между первым и вторым этажами</w:t>
      </w:r>
    </w:p>
    <w:p w:rsidR="000E2B72" w:rsidRDefault="000E2B72" w:rsidP="000E2B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453A" w:rsidRDefault="002C453A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511EDB7" wp14:editId="1BD9483E">
            <wp:extent cx="2331720" cy="16796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915" cy="167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9B5464A" wp14:editId="3A5687E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11780" cy="1640205"/>
            <wp:effectExtent l="0" t="0" r="762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1A60" w:rsidRPr="0048745B" w:rsidRDefault="00CF1A60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412BB" w:rsidRPr="0048745B" w:rsidRDefault="00D00BFB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2D1A048" wp14:editId="1EFEC5A5">
            <wp:extent cx="2895600" cy="191452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53A" w:rsidRPr="0048745B" w:rsidRDefault="002C453A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3. Не рекомендуется размещение вывесок на козырьках зданий.</w:t>
      </w:r>
    </w:p>
    <w:p w:rsidR="002C453A" w:rsidRPr="0048745B" w:rsidRDefault="002C453A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4. Не рекомендуется полное перекрытие (закрытие) оконных и дверных проёмов, а также витражей и витрин.</w:t>
      </w:r>
    </w:p>
    <w:p w:rsidR="002C453A" w:rsidRDefault="002C453A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5. Не рекомендуется размещение вывесок на кровлях, лоджиях и балконах.</w:t>
      </w:r>
    </w:p>
    <w:p w:rsidR="000E2B72" w:rsidRPr="0048745B" w:rsidRDefault="000E2B72" w:rsidP="000E2B72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2B72" w:rsidRDefault="00D00BFB" w:rsidP="000E2B72">
      <w:pPr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3BCB601" wp14:editId="099F2E64">
            <wp:extent cx="2133600" cy="17907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sz w:val="24"/>
          <w:szCs w:val="24"/>
        </w:rPr>
        <w:t xml:space="preserve"> </w:t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AC366A1" wp14:editId="75450015">
            <wp:extent cx="2524125" cy="21621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692" w:rsidRPr="0048745B" w:rsidRDefault="001A5692" w:rsidP="00CF1A6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lastRenderedPageBreak/>
        <w:t>6. Не рекомендуется размещение вывесок на архитектурных деталях фасадов объектов (в том числе на колоннах, орнаментах, лепнине)</w:t>
      </w:r>
    </w:p>
    <w:p w:rsidR="001A5692" w:rsidRPr="0048745B" w:rsidRDefault="001A5692" w:rsidP="00CF1A6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 xml:space="preserve"> </w:t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CA8B6C9" wp14:editId="3F78FC1C">
            <wp:extent cx="4271590" cy="2072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59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692" w:rsidRPr="0048745B" w:rsidRDefault="001A5692" w:rsidP="00CF1A6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7. Запрещается перекрытие (закрытие) указателей наименования улиц и номеров домов</w:t>
      </w:r>
    </w:p>
    <w:p w:rsidR="001A5692" w:rsidRPr="0048745B" w:rsidRDefault="001A5692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F6C95C4" wp14:editId="23BA40A5">
            <wp:extent cx="3261360" cy="19735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692" w:rsidRPr="0048745B" w:rsidRDefault="001A5692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654F5" w:rsidRPr="0048745B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8. Не рекомендуется размещение консольных вывесок на расстоянии менее 10 м друг от друга, а также одной консольной вывески над другой</w:t>
      </w:r>
    </w:p>
    <w:p w:rsidR="001A5692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B4EB583" wp14:editId="55962593">
            <wp:extent cx="2255520" cy="23469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C2C6113" wp14:editId="4D950C9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86000" cy="2491740"/>
            <wp:effectExtent l="0" t="0" r="0" b="381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1A60" w:rsidRPr="0048745B" w:rsidRDefault="00CF1A60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654F5" w:rsidRPr="0048745B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9. Не рекомендуется окраска и покрытие декоративными плёнками поверхности остекления витрин</w:t>
      </w:r>
    </w:p>
    <w:p w:rsidR="007654F5" w:rsidRPr="0048745B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A10CBE7" wp14:editId="216B4EF6">
            <wp:extent cx="3589020" cy="18516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A60" w:rsidRDefault="00CF1A60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654F5" w:rsidRPr="0048745B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10. Не рекомендуется размещение вывесок с использованием неоновых светильников, мигающих (мерцающих) элементов</w:t>
      </w:r>
    </w:p>
    <w:p w:rsidR="007654F5" w:rsidRPr="0048745B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671F4C3" wp14:editId="7CC7B58D">
            <wp:extent cx="3756660" cy="21640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4F5" w:rsidRPr="0048745B" w:rsidRDefault="007654F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70C28" w:rsidRPr="0048745B" w:rsidRDefault="00C412BB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33C0EE3" wp14:editId="5213CD45">
            <wp:simplePos x="0" y="0"/>
            <wp:positionH relativeFrom="column">
              <wp:posOffset>38100</wp:posOffset>
            </wp:positionH>
            <wp:positionV relativeFrom="paragraph">
              <wp:posOffset>530860</wp:posOffset>
            </wp:positionV>
            <wp:extent cx="1786890" cy="2354580"/>
            <wp:effectExtent l="0" t="0" r="3810" b="762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0C28" w:rsidRPr="0048745B">
        <w:rPr>
          <w:rFonts w:ascii="Arial" w:hAnsi="Arial" w:cs="Arial"/>
          <w:sz w:val="24"/>
          <w:szCs w:val="24"/>
        </w:rPr>
        <w:t>11. Размещение вывесок на ограждающих конструкциях (заборах, шлагбаумах, ограждениях, перилах и т.д.)</w:t>
      </w:r>
    </w:p>
    <w:p w:rsidR="00F70C28" w:rsidRPr="0048745B" w:rsidRDefault="00F70C28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CB6A063" wp14:editId="6533EB60">
            <wp:extent cx="1935480" cy="88392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68AE"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3D9B3EB" wp14:editId="21D80362">
            <wp:extent cx="3078480" cy="1517024"/>
            <wp:effectExtent l="0" t="0" r="762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151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C8" w:rsidRPr="0048745B" w:rsidRDefault="002F3CC8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654F5" w:rsidRPr="0048745B" w:rsidRDefault="002F3CC8" w:rsidP="00CF1A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 xml:space="preserve">12. </w:t>
      </w:r>
      <w:r w:rsidR="00C412BB" w:rsidRPr="0048745B">
        <w:rPr>
          <w:rFonts w:ascii="Arial" w:hAnsi="Arial" w:cs="Arial"/>
          <w:sz w:val="24"/>
          <w:szCs w:val="24"/>
        </w:rPr>
        <w:t>Вывески на одном фасаде объекта одновременно нескольких организаций, индивидуальных предпринимателей, юридических лиц размещаются в один высотный ряд на единой горизонтальной линии (на одном уровне, высоте)</w:t>
      </w:r>
    </w:p>
    <w:p w:rsidR="00C412BB" w:rsidRPr="0048745B" w:rsidRDefault="00C412BB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706853D" wp14:editId="50326FAB">
            <wp:extent cx="4198620" cy="3390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451" cy="339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8AE" w:rsidRPr="0048745B" w:rsidRDefault="00F868AE" w:rsidP="00CF1A60">
      <w:pPr>
        <w:tabs>
          <w:tab w:val="left" w:pos="63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13. а) Вывеска без подложки</w:t>
      </w:r>
    </w:p>
    <w:p w:rsidR="00CF1A60" w:rsidRDefault="00F868AE" w:rsidP="00CF1A60">
      <w:pPr>
        <w:tabs>
          <w:tab w:val="left" w:pos="63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 xml:space="preserve">    </w:t>
      </w:r>
      <w:r w:rsidR="000378F7"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8C89138" wp14:editId="0177E711">
            <wp:extent cx="2496106" cy="29794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509" cy="297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6FE822DB" wp14:editId="378E27C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53690" cy="3040380"/>
            <wp:effectExtent l="0" t="0" r="3810" b="762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1A60" w:rsidRDefault="00CF1A60" w:rsidP="00CF1A60">
      <w:pPr>
        <w:tabs>
          <w:tab w:val="left" w:pos="63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378F7" w:rsidRPr="0048745B" w:rsidRDefault="000378F7" w:rsidP="00CF1A60">
      <w:pPr>
        <w:tabs>
          <w:tab w:val="left" w:pos="630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б) Вывеска на подложке</w:t>
      </w:r>
    </w:p>
    <w:p w:rsidR="000378F7" w:rsidRPr="0048745B" w:rsidRDefault="000378F7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C6358" w:rsidRDefault="000378F7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4ECB35C5" wp14:editId="64DA9C35">
            <wp:simplePos x="0" y="0"/>
            <wp:positionH relativeFrom="column">
              <wp:posOffset>-60960</wp:posOffset>
            </wp:positionH>
            <wp:positionV relativeFrom="paragraph">
              <wp:posOffset>383540</wp:posOffset>
            </wp:positionV>
            <wp:extent cx="2783840" cy="29946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1A78EB2" wp14:editId="041A1CA8">
            <wp:extent cx="2926080" cy="3375660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A60" w:rsidRPr="0048745B" w:rsidRDefault="00CF1A60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378F7" w:rsidRPr="0048745B" w:rsidRDefault="000378F7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14.</w:t>
      </w:r>
      <w:r w:rsidR="00575CF8" w:rsidRPr="0048745B">
        <w:rPr>
          <w:rFonts w:ascii="Arial" w:hAnsi="Arial" w:cs="Arial"/>
          <w:sz w:val="24"/>
          <w:szCs w:val="24"/>
        </w:rPr>
        <w:t xml:space="preserve"> </w:t>
      </w:r>
      <w:r w:rsidR="002B4CC1" w:rsidRPr="0048745B">
        <w:rPr>
          <w:rFonts w:ascii="Arial" w:hAnsi="Arial" w:cs="Arial"/>
          <w:sz w:val="24"/>
          <w:szCs w:val="24"/>
        </w:rPr>
        <w:t>При наличии на фасаде объекта козырька настенная конструкция может быть размещена на фризе козырька строго в габаритах указанного фриза.</w:t>
      </w:r>
    </w:p>
    <w:p w:rsidR="00CC6358" w:rsidRPr="0048745B" w:rsidRDefault="00CC6358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378F7" w:rsidRPr="0048745B" w:rsidRDefault="00CC6358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054C0CC2" wp14:editId="519214FD">
            <wp:extent cx="2773680" cy="5478780"/>
            <wp:effectExtent l="0" t="0" r="762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8F7"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6C3C15AF" wp14:editId="5818CA5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25140" cy="4960620"/>
            <wp:effectExtent l="0" t="0" r="381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A185249" wp14:editId="2219A811">
            <wp:extent cx="2971800" cy="2453640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D515D15" wp14:editId="456CBE5A">
            <wp:extent cx="2903220" cy="24384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358" w:rsidRPr="0048745B" w:rsidRDefault="00CC6358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C6358" w:rsidRPr="0048745B" w:rsidRDefault="002B4CC1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15</w:t>
      </w:r>
      <w:r w:rsidR="00CC6358" w:rsidRPr="0048745B">
        <w:rPr>
          <w:rFonts w:ascii="Arial" w:hAnsi="Arial" w:cs="Arial"/>
          <w:sz w:val="24"/>
          <w:szCs w:val="24"/>
        </w:rPr>
        <w:t>.</w:t>
      </w:r>
      <w:r w:rsidR="00C14B5F" w:rsidRPr="0048745B">
        <w:rPr>
          <w:rFonts w:ascii="Arial" w:hAnsi="Arial" w:cs="Arial"/>
          <w:sz w:val="24"/>
          <w:szCs w:val="24"/>
        </w:rPr>
        <w:t xml:space="preserve"> Пункт 2.10</w:t>
      </w:r>
    </w:p>
    <w:p w:rsidR="00CC6358" w:rsidRPr="0048745B" w:rsidRDefault="00CC6358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7CF66B9" wp14:editId="6AA4B3DA">
            <wp:extent cx="3002280" cy="3368040"/>
            <wp:effectExtent l="0" t="0" r="762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358" w:rsidRPr="0048745B" w:rsidRDefault="002B4CC1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sz w:val="24"/>
          <w:szCs w:val="24"/>
        </w:rPr>
        <w:t>16</w:t>
      </w:r>
      <w:r w:rsidR="00CF1A60">
        <w:rPr>
          <w:rFonts w:ascii="Arial" w:hAnsi="Arial" w:cs="Arial"/>
          <w:sz w:val="24"/>
          <w:szCs w:val="24"/>
        </w:rPr>
        <w:t xml:space="preserve">. </w:t>
      </w:r>
      <w:r w:rsidRPr="0048745B">
        <w:rPr>
          <w:rFonts w:ascii="Arial" w:hAnsi="Arial" w:cs="Arial"/>
          <w:sz w:val="24"/>
          <w:szCs w:val="24"/>
        </w:rPr>
        <w:t>Пункт 2.11</w:t>
      </w:r>
    </w:p>
    <w:p w:rsidR="003E3645" w:rsidRPr="0048745B" w:rsidRDefault="003E364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B253AE5" wp14:editId="6E515109">
            <wp:extent cx="2884270" cy="16992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27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09EAB0C" wp14:editId="2214D10A">
            <wp:extent cx="2398994" cy="1927860"/>
            <wp:effectExtent l="0" t="0" r="190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994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645" w:rsidRPr="0048745B" w:rsidRDefault="003E364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09B7255F" wp14:editId="52216F00">
            <wp:simplePos x="0" y="0"/>
            <wp:positionH relativeFrom="column">
              <wp:posOffset>-297180</wp:posOffset>
            </wp:positionH>
            <wp:positionV relativeFrom="paragraph">
              <wp:posOffset>2600960</wp:posOffset>
            </wp:positionV>
            <wp:extent cx="2705100" cy="1981200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7AC2365" wp14:editId="51D6D612">
            <wp:extent cx="3040380" cy="2382289"/>
            <wp:effectExtent l="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38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45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39DF5E76" wp14:editId="49379A4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06040" cy="1981200"/>
            <wp:effectExtent l="0" t="0" r="381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3645" w:rsidRPr="0048745B" w:rsidRDefault="003E364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E3645" w:rsidRPr="0048745B" w:rsidRDefault="003E3645" w:rsidP="00CF1A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745B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288EA5B5" wp14:editId="0377D970">
            <wp:extent cx="2438400" cy="2030018"/>
            <wp:effectExtent l="0" t="0" r="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069" cy="203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3645" w:rsidRPr="0048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05" w:rsidRDefault="00802505" w:rsidP="00250558">
      <w:pPr>
        <w:spacing w:after="0" w:line="240" w:lineRule="auto"/>
      </w:pPr>
      <w:r>
        <w:separator/>
      </w:r>
    </w:p>
  </w:endnote>
  <w:endnote w:type="continuationSeparator" w:id="0">
    <w:p w:rsidR="00802505" w:rsidRDefault="00802505" w:rsidP="0025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05" w:rsidRDefault="00802505" w:rsidP="00250558">
      <w:pPr>
        <w:spacing w:after="0" w:line="240" w:lineRule="auto"/>
      </w:pPr>
      <w:r>
        <w:separator/>
      </w:r>
    </w:p>
  </w:footnote>
  <w:footnote w:type="continuationSeparator" w:id="0">
    <w:p w:rsidR="00802505" w:rsidRDefault="00802505" w:rsidP="00250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661DD"/>
    <w:multiLevelType w:val="multilevel"/>
    <w:tmpl w:val="411AD12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35F"/>
    <w:rsid w:val="000378F7"/>
    <w:rsid w:val="000754AD"/>
    <w:rsid w:val="000913D0"/>
    <w:rsid w:val="00094A7F"/>
    <w:rsid w:val="000E2B72"/>
    <w:rsid w:val="00104D41"/>
    <w:rsid w:val="00173B07"/>
    <w:rsid w:val="001A5692"/>
    <w:rsid w:val="00213C5C"/>
    <w:rsid w:val="002214AD"/>
    <w:rsid w:val="00250558"/>
    <w:rsid w:val="0026735F"/>
    <w:rsid w:val="002B4CC1"/>
    <w:rsid w:val="002C453A"/>
    <w:rsid w:val="002F3CC8"/>
    <w:rsid w:val="00394C49"/>
    <w:rsid w:val="003A30A2"/>
    <w:rsid w:val="003E3645"/>
    <w:rsid w:val="003F6A48"/>
    <w:rsid w:val="00427A6C"/>
    <w:rsid w:val="00467659"/>
    <w:rsid w:val="004758CE"/>
    <w:rsid w:val="0048745B"/>
    <w:rsid w:val="00525021"/>
    <w:rsid w:val="005678BA"/>
    <w:rsid w:val="00575CF8"/>
    <w:rsid w:val="005D0470"/>
    <w:rsid w:val="00605510"/>
    <w:rsid w:val="00727766"/>
    <w:rsid w:val="00746FED"/>
    <w:rsid w:val="007654F5"/>
    <w:rsid w:val="007D317E"/>
    <w:rsid w:val="00802505"/>
    <w:rsid w:val="00813716"/>
    <w:rsid w:val="008702D1"/>
    <w:rsid w:val="00893FC7"/>
    <w:rsid w:val="009E2FEF"/>
    <w:rsid w:val="00A43B38"/>
    <w:rsid w:val="00AC68DC"/>
    <w:rsid w:val="00B06323"/>
    <w:rsid w:val="00B36965"/>
    <w:rsid w:val="00BA1A31"/>
    <w:rsid w:val="00BC0E0C"/>
    <w:rsid w:val="00C14B5F"/>
    <w:rsid w:val="00C26141"/>
    <w:rsid w:val="00C412BB"/>
    <w:rsid w:val="00C45B21"/>
    <w:rsid w:val="00C84FE4"/>
    <w:rsid w:val="00CC09D0"/>
    <w:rsid w:val="00CC6358"/>
    <w:rsid w:val="00CF1A60"/>
    <w:rsid w:val="00D00BFB"/>
    <w:rsid w:val="00D3282A"/>
    <w:rsid w:val="00D5027A"/>
    <w:rsid w:val="00D5764E"/>
    <w:rsid w:val="00DF046D"/>
    <w:rsid w:val="00EF1464"/>
    <w:rsid w:val="00F7059B"/>
    <w:rsid w:val="00F70C28"/>
    <w:rsid w:val="00F8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C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0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0558"/>
  </w:style>
  <w:style w:type="paragraph" w:styleId="a7">
    <w:name w:val="footer"/>
    <w:basedOn w:val="a"/>
    <w:link w:val="a8"/>
    <w:uiPriority w:val="99"/>
    <w:unhideWhenUsed/>
    <w:rsid w:val="00250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0558"/>
  </w:style>
  <w:style w:type="paragraph" w:customStyle="1" w:styleId="ConsPlusNormal">
    <w:name w:val="ConsPlusNormal"/>
    <w:rsid w:val="00575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575C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C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0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0558"/>
  </w:style>
  <w:style w:type="paragraph" w:styleId="a7">
    <w:name w:val="footer"/>
    <w:basedOn w:val="a"/>
    <w:link w:val="a8"/>
    <w:uiPriority w:val="99"/>
    <w:unhideWhenUsed/>
    <w:rsid w:val="00250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0558"/>
  </w:style>
  <w:style w:type="paragraph" w:customStyle="1" w:styleId="ConsPlusNormal">
    <w:name w:val="ConsPlusNormal"/>
    <w:rsid w:val="00575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575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262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87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63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9897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24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2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96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658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8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07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93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6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38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216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909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10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37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96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424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987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76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650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16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0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03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185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22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01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14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39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947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493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344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250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41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516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640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06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363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519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40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86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6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497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85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70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27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73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38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74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58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82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517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415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9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767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61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638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218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68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066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58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56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360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83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577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74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27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88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5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70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37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505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05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398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440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70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1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207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386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978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9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1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88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11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370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959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3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83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47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718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789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382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933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2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266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895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2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80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39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79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13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420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419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593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38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95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263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4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102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97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327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46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60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605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89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185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4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079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370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jp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1DA5C-C527-4249-B875-D3EB4440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4030</Words>
  <Characters>22977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Щепин</dc:creator>
  <cp:lastModifiedBy>Екатерина</cp:lastModifiedBy>
  <cp:revision>6</cp:revision>
  <dcterms:created xsi:type="dcterms:W3CDTF">2017-10-19T08:29:00Z</dcterms:created>
  <dcterms:modified xsi:type="dcterms:W3CDTF">2018-04-13T03:02:00Z</dcterms:modified>
</cp:coreProperties>
</file>