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CBD" w:rsidRPr="007B2CBD" w:rsidRDefault="00644CD8" w:rsidP="007B2CB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30.10.</w:t>
      </w:r>
      <w:r w:rsidR="007B2CB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 xml:space="preserve">2019 г. № </w:t>
      </w:r>
      <w:r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96</w:t>
      </w:r>
    </w:p>
    <w:p w:rsidR="007B2CBD" w:rsidRPr="007B2CBD" w:rsidRDefault="007B2CBD" w:rsidP="007B2CB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7B2CB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РОССИЙСКАЯ ФЕДЕРАЦИЯ</w:t>
      </w:r>
    </w:p>
    <w:p w:rsidR="007B2CBD" w:rsidRPr="007B2CBD" w:rsidRDefault="007B2CBD" w:rsidP="007B2CB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7B2CB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ИРКУТСКАЯ ОБЛАСТЬ</w:t>
      </w:r>
    </w:p>
    <w:p w:rsidR="007B2CBD" w:rsidRPr="007B2CBD" w:rsidRDefault="007B2CBD" w:rsidP="007B2CB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7B2CB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БРАТСКИЙ РАЙОН</w:t>
      </w:r>
    </w:p>
    <w:p w:rsidR="007B2CBD" w:rsidRPr="007B2CBD" w:rsidRDefault="007B2CBD" w:rsidP="007B2CB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7B2CB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7B2CBD" w:rsidRPr="007B2CBD" w:rsidRDefault="007B2CBD" w:rsidP="007B2CBD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7B2CB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ДУМА</w:t>
      </w:r>
    </w:p>
    <w:p w:rsidR="007B2CBD" w:rsidRPr="007B2CBD" w:rsidRDefault="007B2CBD" w:rsidP="007B2CBD">
      <w:pPr>
        <w:tabs>
          <w:tab w:val="left" w:pos="408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7B2CBD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РЕШЕНИЕ</w:t>
      </w:r>
    </w:p>
    <w:p w:rsidR="006D343C" w:rsidRDefault="006D343C" w:rsidP="007B2CB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:rsidR="00B82BB0" w:rsidRPr="007D21E9" w:rsidRDefault="00397CCC" w:rsidP="007B2CBD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7D21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ОБ УТВЕРЖДЕНИИ ПОЛОЖЕНИЯ О ГАРАНТИЯХ И КОМПЕНСАЦИЯХ ДЛЯ ЛИЦ, ПРОЖИВАЮЩИХ В МЕСТНОСТИ, ПРИРАВНЕННОЙ К РАЙОНАМ КРАЙНЕГО СЕВЕРА И РАБОТАЮЩИХ В УЧРЕЖДЕНИЯХ, ФИНАНСИРУЕМЫХ ИЗ БЮДЖЕТА </w:t>
      </w:r>
      <w:r w:rsidR="003944D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КАЛТУКСКОГО</w:t>
      </w:r>
      <w:r w:rsidRPr="007D21E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СЕЛЬСКОГО ПОСЕЛЕНИЯ</w:t>
      </w:r>
    </w:p>
    <w:p w:rsidR="007B2CBD" w:rsidRDefault="007B2CBD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82BB0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82BB0">
        <w:rPr>
          <w:rFonts w:ascii="Arial" w:eastAsia="Times New Roman" w:hAnsi="Arial" w:cs="Arial"/>
          <w:sz w:val="24"/>
          <w:szCs w:val="24"/>
          <w:lang w:eastAsia="ru-RU"/>
        </w:rPr>
        <w:t>В соответствии с Трудовым кодексом Российской Федерации, Законом Российской Федерации от 19.02.1993 N 4520-1 «О государственных гарантиях и компенсациях для лиц, работающих и проживающих в районах Крайнего Севера и приравненных к ним местностях», постановлением Совета Министров СССР от 10.11.1967 N 1029 «О порядке применения Указа Президиума Верховного Совета СССР от 26.09.1967 N 1908-VII «О расширении льгот для лиц, работающих в</w:t>
      </w:r>
      <w:proofErr w:type="gramEnd"/>
      <w:r w:rsidRPr="00B82B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B82BB0">
        <w:rPr>
          <w:rFonts w:ascii="Arial" w:eastAsia="Times New Roman" w:hAnsi="Arial" w:cs="Arial"/>
          <w:sz w:val="24"/>
          <w:szCs w:val="24"/>
          <w:lang w:eastAsia="ru-RU"/>
        </w:rPr>
        <w:t>районах Крайнего Севера и в местностях, приравненных к районам Крайнего Севера», Законом Иркутской области от 17.12.2008 N 123-оз «О размерах районного коэффициента к заработной плате работников государственных органов Иркутской области, государственных учреждений Иркутской области и предельном размере повышения районного коэффициента к заработной плате работников органов местного самоуправления муниципальных образований Иркутской области, муниципальных учреждений в Иркутской области, руководствуясь статьями 22, 30</w:t>
      </w:r>
      <w:proofErr w:type="gramEnd"/>
      <w:r w:rsidRPr="00B82BB0">
        <w:rPr>
          <w:rFonts w:ascii="Arial" w:eastAsia="Times New Roman" w:hAnsi="Arial" w:cs="Arial"/>
          <w:sz w:val="24"/>
          <w:szCs w:val="24"/>
          <w:lang w:eastAsia="ru-RU"/>
        </w:rPr>
        <w:t>, 4</w:t>
      </w:r>
      <w:r w:rsidR="00397CCC" w:rsidRPr="00397CCC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B82BB0">
        <w:rPr>
          <w:rFonts w:ascii="Arial" w:eastAsia="Times New Roman" w:hAnsi="Arial" w:cs="Arial"/>
          <w:sz w:val="24"/>
          <w:szCs w:val="24"/>
          <w:lang w:eastAsia="ru-RU"/>
        </w:rPr>
        <w:t xml:space="preserve"> Устава </w:t>
      </w:r>
      <w:r w:rsidR="003944D6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397CCC" w:rsidRPr="00397CC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82BB0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</w:t>
      </w:r>
      <w:r w:rsidR="00397CCC" w:rsidRPr="00397CCC">
        <w:rPr>
          <w:rFonts w:ascii="Arial" w:eastAsia="Times New Roman" w:hAnsi="Arial" w:cs="Arial"/>
          <w:sz w:val="24"/>
          <w:szCs w:val="24"/>
          <w:lang w:eastAsia="ru-RU"/>
        </w:rPr>
        <w:t xml:space="preserve">ния, </w:t>
      </w:r>
      <w:r w:rsidRPr="00B82BB0">
        <w:rPr>
          <w:rFonts w:ascii="Arial" w:eastAsia="Times New Roman" w:hAnsi="Arial" w:cs="Arial"/>
          <w:sz w:val="24"/>
          <w:szCs w:val="24"/>
          <w:lang w:eastAsia="ru-RU"/>
        </w:rPr>
        <w:t xml:space="preserve">Дума </w:t>
      </w:r>
      <w:r w:rsidR="003944D6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397CCC" w:rsidRPr="00397CC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="007B2CBD">
        <w:rPr>
          <w:rFonts w:ascii="Arial" w:eastAsia="Times New Roman" w:hAnsi="Arial" w:cs="Arial"/>
          <w:sz w:val="24"/>
          <w:szCs w:val="24"/>
          <w:lang w:eastAsia="ru-RU"/>
        </w:rPr>
        <w:t>,-</w:t>
      </w:r>
    </w:p>
    <w:p w:rsidR="007B2CBD" w:rsidRPr="00B82BB0" w:rsidRDefault="007B2CBD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2BB0" w:rsidRPr="00B82BB0" w:rsidRDefault="00B82BB0" w:rsidP="003944D6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B82BB0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РЕШИЛА:</w:t>
      </w:r>
    </w:p>
    <w:p w:rsidR="007B2CBD" w:rsidRDefault="007B2CBD" w:rsidP="007B2C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2BB0" w:rsidRPr="00B82BB0" w:rsidRDefault="00B82BB0" w:rsidP="007B2C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2BB0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Положение о гарантиях и компенсациях для лиц, проживающих в местности, приравненной к районам Крайнего Севера и работающих в учреждениях, финансируемых из бюджета </w:t>
      </w:r>
      <w:r w:rsidR="0029045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B233A4" w:rsidRPr="00B233A4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B82BB0">
        <w:rPr>
          <w:rFonts w:ascii="Arial" w:eastAsia="Times New Roman" w:hAnsi="Arial" w:cs="Arial"/>
          <w:sz w:val="24"/>
          <w:szCs w:val="24"/>
          <w:lang w:eastAsia="ru-RU"/>
        </w:rPr>
        <w:t>(прилагается).</w:t>
      </w:r>
    </w:p>
    <w:p w:rsidR="00290454" w:rsidRDefault="00B82BB0" w:rsidP="00290454">
      <w:pPr>
        <w:shd w:val="clear" w:color="auto" w:fill="FFFFFF"/>
        <w:tabs>
          <w:tab w:val="left" w:pos="691"/>
        </w:tabs>
        <w:spacing w:after="0"/>
        <w:ind w:firstLine="709"/>
        <w:jc w:val="both"/>
        <w:rPr>
          <w:rFonts w:ascii="Arial" w:hAnsi="Arial" w:cs="Arial"/>
          <w:spacing w:val="-7"/>
          <w:sz w:val="24"/>
          <w:szCs w:val="24"/>
        </w:rPr>
      </w:pPr>
      <w:r w:rsidRPr="00B82BB0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290454" w:rsidRPr="009F702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="00290454">
        <w:rPr>
          <w:rFonts w:ascii="Arial" w:hAnsi="Arial" w:cs="Arial"/>
          <w:spacing w:val="-4"/>
          <w:sz w:val="24"/>
          <w:szCs w:val="24"/>
        </w:rPr>
        <w:t xml:space="preserve"> подлежит официальному </w:t>
      </w:r>
      <w:r w:rsidR="00290454">
        <w:rPr>
          <w:rFonts w:ascii="Arial" w:hAnsi="Arial" w:cs="Arial"/>
          <w:spacing w:val="-7"/>
          <w:sz w:val="24"/>
          <w:szCs w:val="24"/>
        </w:rPr>
        <w:t>опубликованию в</w:t>
      </w:r>
      <w:r w:rsidR="00290454" w:rsidRPr="009F702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</w:t>
      </w:r>
      <w:r w:rsidR="00290454">
        <w:rPr>
          <w:rFonts w:ascii="Arial" w:hAnsi="Arial" w:cs="Arial"/>
          <w:spacing w:val="-7"/>
          <w:sz w:val="24"/>
          <w:szCs w:val="24"/>
        </w:rPr>
        <w:t>.</w:t>
      </w:r>
    </w:p>
    <w:p w:rsidR="00B82BB0" w:rsidRPr="00290454" w:rsidRDefault="00397CCC" w:rsidP="00290454">
      <w:pPr>
        <w:shd w:val="clear" w:color="auto" w:fill="FFFFFF"/>
        <w:tabs>
          <w:tab w:val="left" w:pos="691"/>
        </w:tabs>
        <w:spacing w:after="0"/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82BB0" w:rsidRPr="00B82BB0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B82BB0" w:rsidRPr="00B82BB0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B82BB0" w:rsidRPr="00B82BB0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решения возложить на комиссию по бюджету, налогам и финансово-экономической деятельности Думы </w:t>
      </w:r>
      <w:r w:rsidR="00290454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Pr="00397CC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397CCC" w:rsidRDefault="00397CCC" w:rsidP="007B2C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2587E" w:rsidRDefault="0022587E" w:rsidP="007B2C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90454" w:rsidRPr="00290454" w:rsidRDefault="00290454" w:rsidP="00290454">
      <w:pPr>
        <w:shd w:val="clear" w:color="auto" w:fill="FFFFFF"/>
        <w:tabs>
          <w:tab w:val="left" w:pos="691"/>
        </w:tabs>
        <w:spacing w:after="0" w:line="240" w:lineRule="auto"/>
        <w:jc w:val="both"/>
        <w:rPr>
          <w:rFonts w:ascii="Arial" w:eastAsia="Times New Roman" w:hAnsi="Arial" w:cs="Arial"/>
          <w:b/>
          <w:spacing w:val="-6"/>
          <w:sz w:val="24"/>
          <w:szCs w:val="24"/>
          <w:lang w:eastAsia="ru-RU"/>
        </w:rPr>
      </w:pPr>
      <w:r w:rsidRPr="00290454">
        <w:rPr>
          <w:rFonts w:ascii="Arial" w:eastAsia="Times New Roman" w:hAnsi="Arial" w:cs="Arial"/>
          <w:b/>
          <w:spacing w:val="-6"/>
          <w:sz w:val="24"/>
          <w:szCs w:val="24"/>
          <w:lang w:eastAsia="ru-RU"/>
        </w:rPr>
        <w:t>Председатель Думы,</w:t>
      </w:r>
    </w:p>
    <w:p w:rsidR="00290454" w:rsidRPr="00290454" w:rsidRDefault="00290454" w:rsidP="00290454">
      <w:pPr>
        <w:shd w:val="clear" w:color="auto" w:fill="FFFFFF"/>
        <w:tabs>
          <w:tab w:val="left" w:pos="691"/>
        </w:tabs>
        <w:spacing w:after="0" w:line="240" w:lineRule="auto"/>
        <w:jc w:val="both"/>
        <w:rPr>
          <w:rFonts w:ascii="Arial" w:eastAsia="Times New Roman" w:hAnsi="Arial" w:cs="Arial"/>
          <w:b/>
          <w:spacing w:val="-6"/>
          <w:sz w:val="24"/>
          <w:szCs w:val="24"/>
          <w:lang w:eastAsia="ru-RU"/>
        </w:rPr>
      </w:pPr>
      <w:r w:rsidRPr="00290454">
        <w:rPr>
          <w:rFonts w:ascii="Arial" w:eastAsia="Times New Roman" w:hAnsi="Arial" w:cs="Arial"/>
          <w:b/>
          <w:spacing w:val="-6"/>
          <w:sz w:val="24"/>
          <w:szCs w:val="24"/>
          <w:lang w:eastAsia="ru-RU"/>
        </w:rPr>
        <w:t>Глава Калтукского</w:t>
      </w:r>
    </w:p>
    <w:p w:rsidR="00290454" w:rsidRPr="00290454" w:rsidRDefault="00290454" w:rsidP="00290454">
      <w:pPr>
        <w:shd w:val="clear" w:color="auto" w:fill="FFFFFF"/>
        <w:tabs>
          <w:tab w:val="left" w:pos="691"/>
        </w:tabs>
        <w:spacing w:after="0" w:line="240" w:lineRule="auto"/>
        <w:jc w:val="both"/>
        <w:rPr>
          <w:rFonts w:ascii="Arial" w:eastAsia="Times New Roman" w:hAnsi="Arial" w:cs="Arial"/>
          <w:b/>
          <w:spacing w:val="-6"/>
          <w:sz w:val="24"/>
          <w:szCs w:val="24"/>
          <w:lang w:eastAsia="ru-RU"/>
        </w:rPr>
      </w:pPr>
      <w:r w:rsidRPr="00290454">
        <w:rPr>
          <w:rFonts w:ascii="Arial" w:eastAsia="Times New Roman" w:hAnsi="Arial" w:cs="Arial"/>
          <w:b/>
          <w:spacing w:val="-6"/>
          <w:sz w:val="24"/>
          <w:szCs w:val="24"/>
          <w:lang w:eastAsia="ru-RU"/>
        </w:rPr>
        <w:t>муниципального образования</w:t>
      </w:r>
    </w:p>
    <w:p w:rsidR="00290454" w:rsidRPr="00290454" w:rsidRDefault="00290454" w:rsidP="00290454">
      <w:pPr>
        <w:shd w:val="clear" w:color="auto" w:fill="FFFFFF"/>
        <w:tabs>
          <w:tab w:val="left" w:pos="691"/>
        </w:tabs>
        <w:spacing w:after="0" w:line="240" w:lineRule="auto"/>
        <w:jc w:val="both"/>
        <w:rPr>
          <w:rFonts w:ascii="Arial" w:eastAsia="Times New Roman" w:hAnsi="Arial" w:cs="Arial"/>
          <w:b/>
          <w:spacing w:val="-6"/>
          <w:sz w:val="24"/>
          <w:szCs w:val="24"/>
          <w:lang w:eastAsia="ru-RU"/>
        </w:rPr>
      </w:pPr>
      <w:r w:rsidRPr="00290454">
        <w:rPr>
          <w:rFonts w:ascii="Arial" w:eastAsia="Times New Roman" w:hAnsi="Arial" w:cs="Arial"/>
          <w:b/>
          <w:spacing w:val="-6"/>
          <w:sz w:val="24"/>
          <w:szCs w:val="24"/>
          <w:lang w:eastAsia="ru-RU"/>
        </w:rPr>
        <w:t>П.Ю. Большешапов</w:t>
      </w:r>
    </w:p>
    <w:p w:rsidR="007D21E9" w:rsidRPr="0022587E" w:rsidRDefault="007D21E9" w:rsidP="007B2CBD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</w:rPr>
      </w:pPr>
    </w:p>
    <w:p w:rsidR="00B82BB0" w:rsidRPr="00B82BB0" w:rsidRDefault="00B82BB0" w:rsidP="007B2CBD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B82BB0">
        <w:rPr>
          <w:rFonts w:ascii="Courier New" w:eastAsia="Times New Roman" w:hAnsi="Courier New" w:cs="Courier New"/>
          <w:lang w:eastAsia="ru-RU"/>
        </w:rPr>
        <w:t xml:space="preserve">Приложение </w:t>
      </w:r>
      <w:proofErr w:type="gramStart"/>
      <w:r w:rsidRPr="00B82BB0">
        <w:rPr>
          <w:rFonts w:ascii="Courier New" w:eastAsia="Times New Roman" w:hAnsi="Courier New" w:cs="Courier New"/>
          <w:lang w:eastAsia="ru-RU"/>
        </w:rPr>
        <w:t>к</w:t>
      </w:r>
      <w:proofErr w:type="gramEnd"/>
    </w:p>
    <w:p w:rsidR="0022587E" w:rsidRDefault="00B82BB0" w:rsidP="007B2CBD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B82BB0">
        <w:rPr>
          <w:rFonts w:ascii="Courier New" w:eastAsia="Times New Roman" w:hAnsi="Courier New" w:cs="Courier New"/>
          <w:lang w:eastAsia="ru-RU"/>
        </w:rPr>
        <w:t xml:space="preserve">решению Думы </w:t>
      </w:r>
      <w:r w:rsidR="00290454">
        <w:rPr>
          <w:rFonts w:ascii="Courier New" w:eastAsia="Times New Roman" w:hAnsi="Courier New" w:cs="Courier New"/>
          <w:lang w:eastAsia="ru-RU"/>
        </w:rPr>
        <w:t>Калтукского</w:t>
      </w:r>
      <w:r w:rsidR="0022587E" w:rsidRPr="0022587E">
        <w:rPr>
          <w:rFonts w:ascii="Courier New" w:eastAsia="Times New Roman" w:hAnsi="Courier New" w:cs="Courier New"/>
          <w:lang w:eastAsia="ru-RU"/>
        </w:rPr>
        <w:t xml:space="preserve"> сельского поселения</w:t>
      </w:r>
      <w:r w:rsidR="0022587E">
        <w:rPr>
          <w:rFonts w:ascii="Courier New" w:eastAsia="Times New Roman" w:hAnsi="Courier New" w:cs="Courier New"/>
          <w:lang w:eastAsia="ru-RU"/>
        </w:rPr>
        <w:t xml:space="preserve"> </w:t>
      </w:r>
    </w:p>
    <w:p w:rsidR="00B82BB0" w:rsidRPr="00B82BB0" w:rsidRDefault="00B82BB0" w:rsidP="007B2CBD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B82BB0">
        <w:rPr>
          <w:rFonts w:ascii="Courier New" w:eastAsia="Times New Roman" w:hAnsi="Courier New" w:cs="Courier New"/>
          <w:lang w:eastAsia="ru-RU"/>
        </w:rPr>
        <w:t xml:space="preserve">от </w:t>
      </w:r>
      <w:r w:rsidR="00644CD8">
        <w:rPr>
          <w:rFonts w:ascii="Courier New" w:eastAsia="Times New Roman" w:hAnsi="Courier New" w:cs="Courier New"/>
          <w:lang w:eastAsia="ru-RU"/>
        </w:rPr>
        <w:t>30.10.</w:t>
      </w:r>
      <w:r w:rsidR="00290454">
        <w:rPr>
          <w:rFonts w:ascii="Courier New" w:eastAsia="Times New Roman" w:hAnsi="Courier New" w:cs="Courier New"/>
          <w:lang w:eastAsia="ru-RU"/>
        </w:rPr>
        <w:t>2019 года №</w:t>
      </w:r>
      <w:r w:rsidR="00644CD8">
        <w:rPr>
          <w:rFonts w:ascii="Courier New" w:eastAsia="Times New Roman" w:hAnsi="Courier New" w:cs="Courier New"/>
          <w:lang w:eastAsia="ru-RU"/>
        </w:rPr>
        <w:t xml:space="preserve"> 96</w:t>
      </w:r>
      <w:bookmarkStart w:id="0" w:name="_GoBack"/>
      <w:bookmarkEnd w:id="0"/>
    </w:p>
    <w:p w:rsidR="00B82BB0" w:rsidRPr="00CA373F" w:rsidRDefault="00B82BB0" w:rsidP="007B2CBD">
      <w:pPr>
        <w:spacing w:after="0" w:line="240" w:lineRule="auto"/>
        <w:ind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2BB0" w:rsidRPr="00290454" w:rsidRDefault="00B82BB0" w:rsidP="00290454">
      <w:pPr>
        <w:spacing w:after="0" w:line="240" w:lineRule="auto"/>
        <w:contextualSpacing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2904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ПОЛОЖЕНИЕ</w:t>
      </w:r>
    </w:p>
    <w:p w:rsidR="00B82BB0" w:rsidRPr="00290454" w:rsidRDefault="00B82BB0" w:rsidP="00290454">
      <w:pPr>
        <w:spacing w:after="0" w:line="240" w:lineRule="auto"/>
        <w:contextualSpacing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2904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О ГАРАНТИЯХ И КОМПЕНСАЦИЯХ ДЛЯ ЛИЦ, ПРОЖИВАЮЩИХ</w:t>
      </w:r>
    </w:p>
    <w:p w:rsidR="00B82BB0" w:rsidRPr="00290454" w:rsidRDefault="00B82BB0" w:rsidP="00290454">
      <w:pPr>
        <w:spacing w:after="0" w:line="240" w:lineRule="auto"/>
        <w:contextualSpacing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2904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В МЕСТНОСТИ, ПРИРАВНЕННОЙ К РАЙОНАМ КРАЙНЕГО СЕВЕРА,</w:t>
      </w:r>
    </w:p>
    <w:p w:rsidR="00B82BB0" w:rsidRPr="00290454" w:rsidRDefault="00B82BB0" w:rsidP="00290454">
      <w:pPr>
        <w:spacing w:after="0" w:line="240" w:lineRule="auto"/>
        <w:contextualSpacing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proofErr w:type="gramStart"/>
      <w:r w:rsidRPr="002904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И РАБОТАЮЩИХ В УЧРЕЖДЕНИЯХ, ФИНАНСИРУЕМЫХ </w:t>
      </w:r>
      <w:proofErr w:type="gramEnd"/>
    </w:p>
    <w:p w:rsidR="0022587E" w:rsidRPr="00290454" w:rsidRDefault="00B82BB0" w:rsidP="0029045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2904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ИЗ БЮДЖЕТА </w:t>
      </w:r>
      <w:r w:rsidR="00290454">
        <w:rPr>
          <w:rFonts w:ascii="Arial" w:eastAsia="Times New Roman" w:hAnsi="Arial" w:cs="Arial"/>
          <w:b/>
          <w:sz w:val="30"/>
          <w:szCs w:val="30"/>
          <w:lang w:eastAsia="ru-RU"/>
        </w:rPr>
        <w:t>КАЛТУКСКОГО</w:t>
      </w:r>
      <w:r w:rsidR="0022587E" w:rsidRPr="00290454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СЕЛЬСКОГО ПОСЕЛЕНИЯ</w:t>
      </w:r>
    </w:p>
    <w:p w:rsidR="00663070" w:rsidRPr="00CA373F" w:rsidRDefault="00663070" w:rsidP="0029045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B82BB0" w:rsidRDefault="00B82BB0" w:rsidP="00290454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I. ОБЩИЕ ПОЛОЖЕНИЯ</w:t>
      </w:r>
    </w:p>
    <w:p w:rsidR="00CA373F" w:rsidRPr="00CA373F" w:rsidRDefault="00CA373F" w:rsidP="00290454">
      <w:pPr>
        <w:spacing w:after="0" w:line="240" w:lineRule="auto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2BB0" w:rsidRPr="00CA373F" w:rsidRDefault="00B82BB0" w:rsidP="007B2CBD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1.1.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Настоящее Положение о гарантиях и компенсациях для лиц, проживающих в местности, приравненной к районам Крайнего Севера и работающих в учреждениях, финансируемых из бюджета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756DA7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, разработано в соответствии с Трудовым кодексом Российской Федерации, Законом Российской Федерации от 19.02.1993 N 4520-1 «О государственных гарантиях и компенсациях для лиц, работающих и проживающих в районах Крайнего Севера и приравненных к ним местностях</w:t>
      </w:r>
      <w:proofErr w:type="gramEnd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>постановлением Совета Министров СССР от 10.11.1967 N 1029 «О порядке применения Указа Президиума Верховного Совета СССР от 26.09.1967 N 1908-VII «О расширении льгот для лиц, работающих в районах Крайнего Севера и в местностях, приравненных к районам Крайнего Севера», Законом Иркутской области от 17.12.2008 N 123-оз «О размерах районного коэффициента к заработной плате работников государственных органов Иркутской области, государственных учреждений Иркутской</w:t>
      </w:r>
      <w:proofErr w:type="gramEnd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>области и предельном размере повышения районного коэффициента к заработной плате работников органов местного самоуправления муниципальных образований Иркутской области, муниципальных учреждений в Иркутской области, Уставом</w:t>
      </w:r>
      <w:r w:rsidR="008227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227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и определяет гарантии и компенсации для лиц, проживающих в местности, приравненной к районам Крайнего Севера и работающих в учреждениях, финансируемых из бюджета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258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1.2. К учреждениям, финансируемым из бюджета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227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, относятся органы местного самоуправления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227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C0C5E" w:rsidRPr="00CA373F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8227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и муниципальные учреждения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C0C5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независимо от типа муниципального учреждения (далее - учреждения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0C0C5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B82BB0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1.3. К лицам, работающим в учреждениях, финансируемых из бюджета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227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, относятся выборные лица местного самоуправления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227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МО,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осуществляющие свои полномочия на постоянной основе, муниципальные служащие и иные категории работников органов местного самоуправления, а также работники муниципальных учреждений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82277E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, независимо от типа муниципального учреждения (далее - работники бюджетной сферы).</w:t>
      </w:r>
    </w:p>
    <w:p w:rsidR="00CD0DA8" w:rsidRPr="00CA373F" w:rsidRDefault="00CD0DA8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2BB0" w:rsidRDefault="00B82BB0" w:rsidP="007B2CBD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II. ГАРАНТИИ И КОМПЕНСАЦИИ, ПРЕДОСТАВЛЯЕМЫЕ РАБОТНИКАМ БЮДЖЕТНОЙ СФЕРЫ </w:t>
      </w:r>
      <w:r w:rsidR="00CD0DA8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КАЛТУКСКОГО</w:t>
      </w:r>
      <w:r w:rsidR="00756DA7" w:rsidRPr="00CA373F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ПОСЕЛЕНИЯ</w:t>
      </w:r>
    </w:p>
    <w:p w:rsidR="00CD0DA8" w:rsidRPr="00CA373F" w:rsidRDefault="00CD0DA8" w:rsidP="00CD0DA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2.1. Работникам бюджетной сферы предоставляются следующие гарантии и компенсации: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>1) районный коэффициент к заработной плате;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>2) процентная надбавка к заработной плате за стаж работы в районах Крайнего Севера и приравненных к ним местностях;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>3) компенсация расходов на оплату стоимости проезда и провоза багажа к месту использования отпуска и обратно;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>4) компенсация расходов, связанных с переездом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>2.2. Районный коэффициент к заработной плате в размере 1,4 является единым для всех работников бюджетной сферы и начисляется к заработной плате без ограничения ее максимального размера.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2.3.Размер процентной надбавки к заработной плате за стаж работы в районах Крайнего Севера и приравненных ним местностях (далее - процентная надбавка) устанавливается работнику бюджетной сферы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A7140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при приеме на работу в учреждение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, исходя из имеющегося у него стажа работы в учреждениях, расположенных в районах Крайнего Севера и приравненных к ним местностях, в порядке и пределах</w:t>
      </w:r>
      <w:proofErr w:type="gramEnd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>установленных</w:t>
      </w:r>
      <w:proofErr w:type="gramEnd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действующим законодательством.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2.4.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Работникам бюджетной сферы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, впервые принятым на работу в учреждение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и не имеющим стажа работы в учреждениях, расположенных в районах Крайнего Севера и приравненных к ним местностях, процентная надбавка начисляется ежемесячно на заработную плату, рассчитанную без учета районного коэффициента к заработной плате и вознаграждения за выслугу лет, в размере 10 процентов по истечении первого года</w:t>
      </w:r>
      <w:proofErr w:type="gramEnd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работы в учреждении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, с увеличением на 10 процентов за каждый последующий год работы в учреждении </w:t>
      </w:r>
      <w:r w:rsidR="00CD0DA8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756DA7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и не может превышать 50 процентов.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2.5.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Работникам бюджетной сферы </w:t>
      </w:r>
      <w:r w:rsidR="00072711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в возрасте до 30 лет, прожившим не менее одного года в районах Крайнего Севера и приравненных к ним местностях и впервые принятым на работу в учреждение, финансируемое из бюджета </w:t>
      </w:r>
      <w:r w:rsidR="00072711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, процентная надбавка устанавливается в размере 10 процентов за каждые шесть месяцев работы в учреждении </w:t>
      </w:r>
      <w:r w:rsidR="00072711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и не может превышать 50</w:t>
      </w:r>
      <w:proofErr w:type="gramEnd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процентов.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2.6.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Работникам бюджетной сферы </w:t>
      </w:r>
      <w:r w:rsidR="00EF276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в возрасте до 30 лет, прожившим по состоянию на 31.12.2004г. не менее пяти лет в районах Крайнего Севера и приравненных к ним местностях и впервые принятым на работу в учреждение </w:t>
      </w:r>
      <w:r w:rsidR="00EF276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, процентная надбавка устанавливается в размере 50 процентов с первого дня работы в учреждении </w:t>
      </w:r>
      <w:r w:rsidR="00EF276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2.7.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Работники бюджетной сферы </w:t>
      </w:r>
      <w:r w:rsidR="00EF276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имеют право на компенсацию расходов на оплату стоимости проезда и провоза багажа весом до 30 килограммов к месту использования отпуска и обратно любым видом транспорта (кроме такси), в том числе личным (далее – стоимость проезда), один раз в два года, а также на компенсацию стоимости проезда к месту использования отпуска работника бюджетной сферы </w:t>
      </w:r>
      <w:r w:rsidR="00EF276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proofErr w:type="gramEnd"/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и обратно неработающим членам его семьи (мужу, жене, несовершеннолетним детям, фактически проживающим с ним) независимо от времени использования отпуска.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2.8. Порядок компенсации расходов на оплату стоимости проезда работнику бюджетной сферы </w:t>
      </w:r>
      <w:r w:rsidR="00EF276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и неработающего члена его семьи устанавливается администрацией </w:t>
      </w:r>
      <w:r w:rsidR="00EF2765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EE4EE8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2.9. </w:t>
      </w:r>
      <w:proofErr w:type="gramStart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Работнику бюджетной сферы </w:t>
      </w:r>
      <w:r w:rsidR="001C1E92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6269A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, проработавшему в учреждениях </w:t>
      </w:r>
      <w:r w:rsidR="001C1E92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6269A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более 10 (десяти) лет, и членам его семьи в случае переезда к новому месту жительства в другую местность в связи с расторжением трудового договора по любым основаниям (в том числе в случае смерти работника), за исключением увольнения за виновные действия, производится компенсация расходов, связанных с переездом к новому</w:t>
      </w:r>
      <w:proofErr w:type="gramEnd"/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месту жительства.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2.10. Порядок компенсации расходов, связанных с переездом работника бюджетной сферы </w:t>
      </w:r>
      <w:r w:rsidR="001C1E92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6269A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и членов его семьи,</w:t>
      </w:r>
      <w:r w:rsidR="001C1E92">
        <w:rPr>
          <w:rFonts w:ascii="Arial" w:eastAsia="Times New Roman" w:hAnsi="Arial" w:cs="Arial"/>
          <w:sz w:val="24"/>
          <w:szCs w:val="24"/>
          <w:lang w:eastAsia="ru-RU"/>
        </w:rPr>
        <w:t xml:space="preserve"> устанавливается администрацией</w:t>
      </w:r>
      <w:r w:rsidR="001C1E92" w:rsidRPr="001C1E9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C1E92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6269A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2.11. Работникам бюджетной сферы </w:t>
      </w:r>
      <w:r w:rsidR="001C1E92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6269A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предоставляются иные гарантии и компенсации для лиц, работающих в учреждениях, расположенных в районах Крайнего Севера и приравненных к ним местностях, предусмотренные Трудовым кодексом Российской Федерации.</w:t>
      </w:r>
    </w:p>
    <w:p w:rsidR="00B82BB0" w:rsidRPr="00CA373F" w:rsidRDefault="00B82BB0" w:rsidP="007B2CBD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2.12. Предоставление гарантий и компенсаций, предусмотренных пунктами 2.7 и 2.9 настоящего Положения, осуществляется только по основному месту работы работника бюджетной сферы </w:t>
      </w:r>
      <w:r w:rsidR="001C1E92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6269A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A7338" w:rsidRPr="001C1E92" w:rsidRDefault="00B82BB0" w:rsidP="001C1E9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2.13. Финансирование расходов на реализацию установленных настоящим Положением гарантий и компенсаций осуществляется из бюджета </w:t>
      </w:r>
      <w:r w:rsidR="001C1E92">
        <w:rPr>
          <w:rFonts w:ascii="Arial" w:eastAsia="Times New Roman" w:hAnsi="Arial" w:cs="Arial"/>
          <w:sz w:val="24"/>
          <w:szCs w:val="24"/>
          <w:lang w:eastAsia="ru-RU"/>
        </w:rPr>
        <w:t>Калтукского</w:t>
      </w:r>
      <w:r w:rsidR="0026269A" w:rsidRPr="00CA373F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  <w:r w:rsidRPr="00CA373F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sectPr w:rsidR="004A7338" w:rsidRPr="001C1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7D1"/>
    <w:rsid w:val="00051C65"/>
    <w:rsid w:val="00072711"/>
    <w:rsid w:val="000C0C5E"/>
    <w:rsid w:val="001C1E92"/>
    <w:rsid w:val="0022587E"/>
    <w:rsid w:val="0026269A"/>
    <w:rsid w:val="00290454"/>
    <w:rsid w:val="003944D6"/>
    <w:rsid w:val="00397CCC"/>
    <w:rsid w:val="004A7338"/>
    <w:rsid w:val="005B1B57"/>
    <w:rsid w:val="00644CD8"/>
    <w:rsid w:val="00663070"/>
    <w:rsid w:val="006D343C"/>
    <w:rsid w:val="007227D1"/>
    <w:rsid w:val="00756DA7"/>
    <w:rsid w:val="007B2CBD"/>
    <w:rsid w:val="007D21E9"/>
    <w:rsid w:val="0082277E"/>
    <w:rsid w:val="00963BE6"/>
    <w:rsid w:val="00A71408"/>
    <w:rsid w:val="00B233A4"/>
    <w:rsid w:val="00B82BB0"/>
    <w:rsid w:val="00CA373F"/>
    <w:rsid w:val="00CD0DA8"/>
    <w:rsid w:val="00EE4EE8"/>
    <w:rsid w:val="00EF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97CCC"/>
    <w:pPr>
      <w:tabs>
        <w:tab w:val="left" w:pos="980"/>
      </w:tabs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97CC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1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5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97CCC"/>
    <w:pPr>
      <w:tabs>
        <w:tab w:val="left" w:pos="980"/>
      </w:tabs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97CC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D2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1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04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4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Екатерина</cp:lastModifiedBy>
  <cp:revision>16</cp:revision>
  <cp:lastPrinted>2019-06-27T02:51:00Z</cp:lastPrinted>
  <dcterms:created xsi:type="dcterms:W3CDTF">2019-06-05T07:10:00Z</dcterms:created>
  <dcterms:modified xsi:type="dcterms:W3CDTF">2019-11-01T06:56:00Z</dcterms:modified>
</cp:coreProperties>
</file>