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9C0" w:rsidRPr="001E354A" w:rsidRDefault="005D49C0" w:rsidP="005D49C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18.09.2025 г. № 100</w:t>
      </w:r>
    </w:p>
    <w:p w:rsidR="005D49C0" w:rsidRPr="005B0FF0" w:rsidRDefault="005D49C0" w:rsidP="005D49C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5D49C0" w:rsidRPr="005B0FF0" w:rsidRDefault="005D49C0" w:rsidP="005D49C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5D49C0" w:rsidRPr="005B0FF0" w:rsidRDefault="005D49C0" w:rsidP="005D49C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5D49C0" w:rsidRPr="005B0FF0" w:rsidRDefault="005D49C0" w:rsidP="005D49C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5D49C0" w:rsidRPr="005B0FF0" w:rsidRDefault="005D49C0" w:rsidP="005D49C0">
      <w:pPr>
        <w:spacing w:after="0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5D49C0" w:rsidRDefault="005D49C0" w:rsidP="005D49C0">
      <w:pPr>
        <w:spacing w:after="0"/>
        <w:jc w:val="center"/>
        <w:rPr>
          <w:rFonts w:ascii="Arial" w:hAnsi="Arial" w:cs="Arial"/>
          <w:b/>
        </w:rPr>
      </w:pPr>
      <w:r w:rsidRPr="005B0FF0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  <w:r w:rsidRPr="00634E1B">
        <w:rPr>
          <w:rFonts w:ascii="Arial" w:hAnsi="Arial" w:cs="Arial"/>
          <w:b/>
        </w:rPr>
        <w:t xml:space="preserve"> </w:t>
      </w:r>
    </w:p>
    <w:p w:rsidR="005F7FF5" w:rsidRPr="001C717E" w:rsidRDefault="005F7FF5" w:rsidP="005F7F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F7FF5" w:rsidRPr="001C717E" w:rsidRDefault="001C717E" w:rsidP="005F7F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C717E">
        <w:rPr>
          <w:rFonts w:ascii="Arial" w:hAnsi="Arial" w:cs="Arial"/>
          <w:b/>
          <w:sz w:val="32"/>
          <w:szCs w:val="32"/>
        </w:rPr>
        <w:t>О ВНЕСЕНИИ ИЗМЕНЕНИЙ И ДОПОЛНЕНИЙ В ПРАВИЛА БЛАГОУСТРОЙСТВА ТЕРРИТОРИИ КАЛТУКСКОГО МУНИЦИПАЛЬНОГО ОБРАЗОВАНИЯ, УТВЕРЖДЕННЫЕ РЕШЕНИЕМ ДУМЫ КАЛТУКСКОГО СЕЛЬСКОГО ПОСЕЛЕНИЯ ОТ 28.06.2019 Г. № 85</w:t>
      </w:r>
    </w:p>
    <w:p w:rsidR="005F7FF5" w:rsidRPr="001C717E" w:rsidRDefault="005F7FF5" w:rsidP="005F7F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F7FF5" w:rsidRPr="001C717E" w:rsidRDefault="005F7FF5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Законом Иркутской области от 27.03.2025 г.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области», руководствуясь Уставом Калтукского муниципального образования, Дума Калтукского сельского поселения, -</w:t>
      </w:r>
    </w:p>
    <w:p w:rsidR="005F7FF5" w:rsidRPr="001C717E" w:rsidRDefault="005F7FF5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F7FF5" w:rsidRPr="001C717E" w:rsidRDefault="005F7FF5" w:rsidP="001C717E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1C717E">
        <w:rPr>
          <w:rFonts w:ascii="Arial" w:hAnsi="Arial" w:cs="Arial"/>
          <w:b/>
          <w:sz w:val="30"/>
          <w:szCs w:val="30"/>
        </w:rPr>
        <w:t>РЕШИЛА:</w:t>
      </w:r>
    </w:p>
    <w:p w:rsidR="005F7FF5" w:rsidRPr="001C717E" w:rsidRDefault="005F7FF5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5F7FF5" w:rsidRPr="001C717E" w:rsidRDefault="005F7FF5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r w:rsidRPr="001C717E">
        <w:rPr>
          <w:rFonts w:ascii="Arial" w:hAnsi="Arial" w:cs="Arial"/>
          <w:b/>
          <w:sz w:val="24"/>
          <w:szCs w:val="24"/>
        </w:rPr>
        <w:t>1.</w:t>
      </w:r>
      <w:r w:rsidRPr="001C717E">
        <w:rPr>
          <w:rFonts w:ascii="Arial" w:hAnsi="Arial" w:cs="Arial"/>
          <w:sz w:val="24"/>
          <w:szCs w:val="24"/>
        </w:rPr>
        <w:t xml:space="preserve"> Внести следующие изменения и дополнения в Правила благоустройства территории Калтукского муниципального образования, утвержденные решением Думы Калтукского сельского поселения от 28.06.2019 г. № 85 (далее – Правила):</w:t>
      </w:r>
    </w:p>
    <w:p w:rsidR="005F7FF5" w:rsidRPr="001C717E" w:rsidRDefault="005F7FF5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1.1.</w:t>
      </w:r>
      <w:r w:rsidRPr="001C717E">
        <w:rPr>
          <w:rFonts w:ascii="Arial" w:hAnsi="Arial" w:cs="Arial"/>
          <w:sz w:val="24"/>
          <w:szCs w:val="24"/>
        </w:rPr>
        <w:t xml:space="preserve"> </w:t>
      </w:r>
      <w:r w:rsidR="0056681F" w:rsidRPr="001C717E">
        <w:rPr>
          <w:rFonts w:ascii="Arial" w:hAnsi="Arial" w:cs="Arial"/>
          <w:sz w:val="24"/>
          <w:szCs w:val="24"/>
        </w:rPr>
        <w:t>Изложить статью 17 Правил в следующей редакции:</w:t>
      </w:r>
    </w:p>
    <w:p w:rsidR="0056681F" w:rsidRPr="001C717E" w:rsidRDefault="0056681F" w:rsidP="0056681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«Статья 17. Требования по благоустройству при проведении земляных работ</w:t>
      </w:r>
    </w:p>
    <w:p w:rsidR="0056681F" w:rsidRPr="001C717E" w:rsidRDefault="0056681F" w:rsidP="005F7FF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1. На территории Калтукского сельского поселения земляные работы (за исключением работ, проводимых в соответствии с требованиями Градостроительного кодекса Российской Федерации), производятся при условии получения разрешения</w:t>
      </w:r>
      <w:r w:rsidR="00585024" w:rsidRPr="001C717E">
        <w:rPr>
          <w:rFonts w:ascii="Arial" w:hAnsi="Arial" w:cs="Arial"/>
          <w:sz w:val="24"/>
          <w:szCs w:val="24"/>
        </w:rPr>
        <w:t xml:space="preserve"> (ордера) на проведение </w:t>
      </w:r>
      <w:r w:rsidRPr="001C717E">
        <w:rPr>
          <w:rFonts w:ascii="Arial" w:hAnsi="Arial" w:cs="Arial"/>
          <w:sz w:val="24"/>
          <w:szCs w:val="24"/>
        </w:rPr>
        <w:t>з</w:t>
      </w:r>
      <w:r w:rsidR="00585024" w:rsidRPr="001C717E">
        <w:rPr>
          <w:rFonts w:ascii="Arial" w:hAnsi="Arial" w:cs="Arial"/>
          <w:sz w:val="24"/>
          <w:szCs w:val="24"/>
        </w:rPr>
        <w:t>емляных работ</w:t>
      </w:r>
      <w:r w:rsidRPr="001C717E">
        <w:rPr>
          <w:rFonts w:ascii="Arial" w:hAnsi="Arial" w:cs="Arial"/>
          <w:sz w:val="24"/>
          <w:szCs w:val="24"/>
        </w:rPr>
        <w:t xml:space="preserve">. 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2. </w:t>
      </w:r>
      <w:r w:rsidR="00585024" w:rsidRPr="001C717E">
        <w:rPr>
          <w:rFonts w:ascii="Arial" w:hAnsi="Arial" w:cs="Arial"/>
          <w:sz w:val="24"/>
          <w:szCs w:val="24"/>
        </w:rPr>
        <w:t>Земляные р</w:t>
      </w:r>
      <w:r w:rsidRPr="001C717E">
        <w:rPr>
          <w:rFonts w:ascii="Arial" w:hAnsi="Arial" w:cs="Arial"/>
          <w:sz w:val="24"/>
          <w:szCs w:val="24"/>
        </w:rPr>
        <w:t>аботы подразделяются на два вида: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а) на плановые работы;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б) на аварийные работы.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3. При аварийных работах юридическим и физическим лицам разрешается приступать к проведению земляных работ после извещения единой диспетчерской службы, землепользователя и вызова на место аварии представителей организаций, эксплуатирующих прилегающие инженерные сооружения, сети. 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4. Производство работ по строительству (ремонту) подземных коммуникаций и других видов земляных работ осуществляется на основании письменного разрешения Администрации Калтукского сельского поселения с указаниями необходимых мер безопасности, требований строительных норм и правил, согласованных с заинтересованными ведомствами и организациями. 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lastRenderedPageBreak/>
        <w:t>5.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образования «Братский район».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6. </w:t>
      </w:r>
      <w:r w:rsidR="00B423BD" w:rsidRPr="001C717E">
        <w:rPr>
          <w:rFonts w:ascii="Arial" w:hAnsi="Arial" w:cs="Arial"/>
          <w:sz w:val="24"/>
          <w:szCs w:val="24"/>
        </w:rPr>
        <w:t>Для плановых работ срок</w:t>
      </w:r>
      <w:r w:rsidRPr="001C717E">
        <w:rPr>
          <w:rFonts w:ascii="Arial" w:hAnsi="Arial" w:cs="Arial"/>
          <w:sz w:val="24"/>
          <w:szCs w:val="24"/>
        </w:rPr>
        <w:t xml:space="preserve"> подачи заявок на проведение работ составляет одну неделю до начала плановых работ.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7.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государственного и муниципального контроля.</w:t>
      </w:r>
    </w:p>
    <w:p w:rsidR="002435C4" w:rsidRPr="001C717E" w:rsidRDefault="002435C4" w:rsidP="002435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8. Разрешение администрации выдается в виде разрешения на выполнение земляных работ по форме, установленной административным регламентом.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9. В разрешении (ордере) на проведение земляных работ устанавливаются сроки и требования к проведению работ. Срок действия разрешения (ордера) на проведение земляных работ устанавливается на срок, испрашиваемый заявителем, но не более чем два месяца.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 случае направления уведомления о проведении земляных работ, связанных с газоснабжением и газификацией, срок проведения данных работ не может превышать срок, установленный в проектной документации.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10. Срок действия разрешения (ордера) на проведение земляных работ, получаемого для проведения аварийных работ, устанавливается администрацией </w:t>
      </w:r>
      <w:r w:rsidR="00585024" w:rsidRPr="001C717E">
        <w:rPr>
          <w:rFonts w:ascii="Arial" w:hAnsi="Arial" w:cs="Arial"/>
          <w:sz w:val="24"/>
          <w:szCs w:val="24"/>
        </w:rPr>
        <w:t>Калтукского сельского поселения</w:t>
      </w:r>
      <w:r w:rsidRPr="001C717E">
        <w:rPr>
          <w:rFonts w:ascii="Arial" w:hAnsi="Arial" w:cs="Arial"/>
          <w:sz w:val="24"/>
          <w:szCs w:val="24"/>
        </w:rPr>
        <w:t>, исходя из периода времени, необходимого для выполнения отдельных видов работ, но не более чем на 30 календарных дней с учетом восстановления благоустройства.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11. При строительстве объектов инженерной инфраструктуры с продолжительностью работ более двух месяцев разрешение (ордер) на проведение земляных работ выдается на отдельные участки, но не более чем на два месяца, за исключением случаев, указанных в пункте 12 настоящих Правил.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12. Разрешение (ордер) на проведение земляных работ в зимний период выдается администрацией Калтукского сельского поселения с указанием срока для восстановления благоустройства. Указанный срок не может быть установлен позднее 31 мая. В случае направления уведомления о проведения земляных работ, связанных с газоснабжением и газификацией, в зимний период, благоустройство должно быть восстановлено не позднее 31 мая.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13. После проведения работ в зимний период лицом, которому выдано разрешение (ордер) на проведение земляных работ, либо которым направлено уведомление о проведении земляных работ, связанных с газоснабжением и газификацией, проводятся мероприятия по планировке грунта на улицах, дорогах и тротуарах с усовершенствованным покрытием с подсыпкой песка и щебня.</w:t>
      </w:r>
    </w:p>
    <w:p w:rsidR="00664F50" w:rsidRPr="001C717E" w:rsidRDefault="00664F50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Лицо, получившее разрешение (ордер) на проведение земляных работ, либо направившее уведомление о проведении земляных работ, связанных с газоснабжением и газификацией, обеспечивает условия безопасности движения транспорта и пешеходов до полного восстановления благоустройства территории.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14</w:t>
      </w:r>
      <w:r w:rsidR="00664F50" w:rsidRPr="001C717E">
        <w:rPr>
          <w:rFonts w:ascii="Arial" w:hAnsi="Arial" w:cs="Arial"/>
          <w:sz w:val="24"/>
          <w:szCs w:val="24"/>
        </w:rPr>
        <w:t>. Датой окончания работ считается дата подписания контрольного талона администрацией муниципального образования, выдавшей разрешение (ордер) на проведение земляных работ.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15</w:t>
      </w:r>
      <w:r w:rsidR="00664F50" w:rsidRPr="001C717E">
        <w:rPr>
          <w:rFonts w:ascii="Arial" w:hAnsi="Arial" w:cs="Arial"/>
          <w:sz w:val="24"/>
          <w:szCs w:val="24"/>
        </w:rPr>
        <w:t>. Лица, осуществляющие земляные работы, обязаны соблюдать требования и сроки проведения земляных работ, указанные в разрешении (ордере) на проведение земляных работ либо уведомлении о проведении земляных работ, связанных с газоснабжением и газификацией, правила, стандарты, технические нормы и иные требования нормативных правовых актов Российской Федерации, Иркутской области, муниципальных нормативных правовых актов муниципального образования, а также права и охраняемые законом интересы третьих лиц.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lastRenderedPageBreak/>
        <w:t>16</w:t>
      </w:r>
      <w:r w:rsidR="00664F50" w:rsidRPr="001C717E">
        <w:rPr>
          <w:rFonts w:ascii="Arial" w:hAnsi="Arial" w:cs="Arial"/>
          <w:sz w:val="24"/>
          <w:szCs w:val="24"/>
        </w:rPr>
        <w:t>. Проведение земляных работ за пределами срока, указанного в разрешении (ордере) на проведение земляных работ, уведомлении о проведении земляных работ, связанных с газоснабжением и газификацией, признается самовольным проведением земляных работ.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17</w:t>
      </w:r>
      <w:r w:rsidR="00664F50" w:rsidRPr="001C717E">
        <w:rPr>
          <w:rFonts w:ascii="Arial" w:hAnsi="Arial" w:cs="Arial"/>
          <w:sz w:val="24"/>
          <w:szCs w:val="24"/>
        </w:rPr>
        <w:t>. В случае, если лицо, получившее разрешение (ордер) на проведение земляных работ, не обратилось с заявлением о закрытии либо продлении разрешения (ордера) на проведение земляных работ в срок, указанный в разрешении (ордере) на проведение земляных работ (в том числе в случае, если работы полностью завершены, благоустройство восстановлено), действия лица признаются самовольным проведением работ за пределом срока, установленного разрешением (ордером) на проведение земляных работ.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18</w:t>
      </w:r>
      <w:r w:rsidR="00664F50" w:rsidRPr="001C717E">
        <w:rPr>
          <w:rFonts w:ascii="Arial" w:hAnsi="Arial" w:cs="Arial"/>
          <w:sz w:val="24"/>
          <w:szCs w:val="24"/>
        </w:rPr>
        <w:t>. Разрешение (ордер) на проведение земляных работ продлевается на основании заявления лица, его получившего, на срок не более чем 1 месяц с учетом восстановления благоустройства.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19</w:t>
      </w:r>
      <w:r w:rsidR="00664F50" w:rsidRPr="001C717E">
        <w:rPr>
          <w:rFonts w:ascii="Arial" w:hAnsi="Arial" w:cs="Arial"/>
          <w:sz w:val="24"/>
          <w:szCs w:val="24"/>
        </w:rPr>
        <w:t>. Основанием для закрытия разрешения (ордера) на проведение земляных работ является полное завершение работ и восстановление благоустройства.</w:t>
      </w:r>
    </w:p>
    <w:p w:rsidR="00664F50" w:rsidRPr="001C717E" w:rsidRDefault="00585024" w:rsidP="00664F5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20</w:t>
      </w:r>
      <w:r w:rsidR="00664F50" w:rsidRPr="001C717E">
        <w:rPr>
          <w:rFonts w:ascii="Arial" w:hAnsi="Arial" w:cs="Arial"/>
          <w:sz w:val="24"/>
          <w:szCs w:val="24"/>
        </w:rPr>
        <w:t>. Разрешение (ордер) на проведение земляных работ подлежит переоформлению в случае изменения организации, осуществляющей работы, в течение трех рабочих дней со дня обращения лица, получившего разрешение (ордер) на проведение земляных работ, в администрацию муниципального образования, выдавшую разрешение (ордер)</w:t>
      </w:r>
      <w:r w:rsidRPr="001C717E">
        <w:rPr>
          <w:rFonts w:ascii="Arial" w:hAnsi="Arial" w:cs="Arial"/>
          <w:sz w:val="24"/>
          <w:szCs w:val="24"/>
        </w:rPr>
        <w:t xml:space="preserve"> на проведение земляных работ.</w:t>
      </w:r>
    </w:p>
    <w:p w:rsidR="003A22C1" w:rsidRPr="001C717E" w:rsidRDefault="00B423BD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21. </w:t>
      </w:r>
      <w:r w:rsidR="003A22C1" w:rsidRPr="001C717E">
        <w:rPr>
          <w:rFonts w:ascii="Arial" w:hAnsi="Arial" w:cs="Arial"/>
          <w:sz w:val="24"/>
          <w:szCs w:val="24"/>
        </w:rPr>
        <w:t>При производстве земляных работ запрещается заваливать грунтом пешеходные проходы и проезжую часть с твердым покрытием, детские площадки.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22. При выполнении земляных работ на автомобильных дорогах общего пользования, магистральных улицах, площадях, застроенных территориях населенного пункта извлеченный грунт, асфальт, щебень вывозится в день производства работ, кроме работ, производимых на участках без твердого покрытия, исключающих образование завалов, заваливание грунтом пешеходных проходов и проезжей части с твердым покрытием, детских площадок и обеспечивающих свободные и безопасные подходы и подъезды к жилым домам и другим объектам. Бордюр разбирается, складируется на месте производства работ для дальнейшей установки.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23. При реконструкции действующих подземных коммуникаций рекомендуется производить их вынос из-под проезжей части магистральных улиц.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24. При прокладке подземных коммуникаций в стесненных условиях предусматривается сооружение переходных коллекторов. Проектирование коллекторов осуществляется с учетом перспективы развития сетей.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25. Прокладка подземных коммуникаций под проезжей частью улиц, проездами, а также под тротуарами допускается при условии восстановления проезжей части автодороги (тротуара) на полную ширину, независимо от ширины траншеи. Применение кирпича в конструкциях, подземных коммуникациях, расположенных под проезжей частью, запрещается.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26. При производстве земляных работ запрещается: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а) производство земляных работ без оформления разрешения на проведение земляных работ, за исключением случаев производства аварийных работ;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б) откачивание воды из траншей и (или) котлованов на проезжую часть улиц, тротуаров, пешеходных дорожек, не имеющих системы водоотвода;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в) складирование стройматериалов на автомобильных дорогах, проездах, пешеходных дорожках и тротуарах;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г) вынос грунта и грязи колесами транспортных средств на улицы населенного пункта с площадок (территорий) мест проведения земляных работ;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lastRenderedPageBreak/>
        <w:t>д) проведение земляных работ с нарушением сроков, установленных в разрешении на земляные работы;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е) </w:t>
      </w:r>
      <w:proofErr w:type="spellStart"/>
      <w:r w:rsidRPr="001C717E">
        <w:rPr>
          <w:rFonts w:ascii="Arial" w:hAnsi="Arial" w:cs="Arial"/>
          <w:sz w:val="24"/>
          <w:szCs w:val="24"/>
        </w:rPr>
        <w:t>невосстановление</w:t>
      </w:r>
      <w:proofErr w:type="spellEnd"/>
      <w:r w:rsidRPr="001C717E">
        <w:rPr>
          <w:rFonts w:ascii="Arial" w:hAnsi="Arial" w:cs="Arial"/>
          <w:sz w:val="24"/>
          <w:szCs w:val="24"/>
        </w:rPr>
        <w:t xml:space="preserve"> нарушенного состояния участков территорий после проведения земляных работ в срок, установленный в разрешении на проведение земляных работ.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27. При производстве земляных работ лицо, получившее разрешение на производство земляных работ (далее - Заказчик), обязано исключить повреждения смежных или пересекаемых коммуникаций, сетей, сооружений.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28. До начала производства земляных работ Заказчик обязан: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а) установить дорожные знаки в соответствии с согласованной с органами ГИБДД схемой;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б) обеспечить ограждение места производства работ защитными ограждениями с учетом требований раздела 6 СНиП 12-03-2001, утвержденных постановлением Госстроя РФ от 23.07.2001 № 80. В темное время суток ограждение обозначается красными сигнальными фонарями. Ограждение выполняется сплошным, устойчивым и надежным, предотвращающим попадание посторонних на место проведения земляных работ;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в) оборудовать светильниками места производства земляных работ в зоне движения пешеходов при отсутствии наружного освещения;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г) устроить переходные мостки через траншеи по направлениям массовых пешеходных потоков не более 200 метров друг от друга;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д) установить на ограждении информационные щиты (таблички) с указанием наименования Заказчика, лиц, ответственных за производство работ, их контактных телефонов, сроков начала и окончания земляных работ;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е) вызвать на место производства земляных работ представителей эксплуатационных служб, которые обязаны уточнить на месте положение своих коммуникаций и зафиксировать в письменной форме особенности производства работ. Особенности производства работ подлежат соблюдению организацией, производящей земляные работы. В случае неявки представителя или его отказа указать точное расположение коммуникаций составляется акт о неявке представителя или акт об отказе об уточнении положения коммуникаций. В случае неявки представителя и (или) отказа указать точное месторасположение коммуникаций Заказчик руководствуется положением коммуникаций, указанных на </w:t>
      </w:r>
      <w:proofErr w:type="spellStart"/>
      <w:r w:rsidRPr="001C717E">
        <w:rPr>
          <w:rFonts w:ascii="Arial" w:hAnsi="Arial" w:cs="Arial"/>
          <w:sz w:val="24"/>
          <w:szCs w:val="24"/>
        </w:rPr>
        <w:t>топооснове</w:t>
      </w:r>
      <w:proofErr w:type="spellEnd"/>
      <w:r w:rsidRPr="001C717E">
        <w:rPr>
          <w:rFonts w:ascii="Arial" w:hAnsi="Arial" w:cs="Arial"/>
          <w:sz w:val="24"/>
          <w:szCs w:val="24"/>
        </w:rPr>
        <w:t>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29. Заказчик обеспечивает засыпку разрытия малоусадочными материалами, слоями с тщательным уплотнением. Не допускается засыпка грунтом с наличием органических примесей, мерзлым грунтом и снегом. Траншеи и котлованы под проезжей частью и тротуарами засыпаются песком и песчаным грунтом с послойным уплотнением и поливкой водой. Траншеи на газонах засыпаются местным грунтом с уплотнением, после чего обеспечивается восстановление плодородного слоя и посев травы.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30. На благоустроенных территориях земляные работы для укладки инженерных сетей, коммуникаций проводятся поэтапно - работы на последующих участках должны начинаться только после завершения всех работ на предыдущем участке, включая восстановительные работы и уборку территории.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31. Производство земляных работ с нарушением сроков, установленных разрешением на проведение земляных работ, является нарушением настоящих Правил.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32. Заказчик обязан окончить выполнение земляных работ, восстановить нарушенное состояние участков территорий после проведения земляных работ, в том числе ликвидировать в полном объеме повреждения дорожных покрытий, озеленения и элементов благоустройства, обеспечить уборку материалов, </w:t>
      </w:r>
      <w:r w:rsidRPr="001C717E">
        <w:rPr>
          <w:rFonts w:ascii="Arial" w:hAnsi="Arial" w:cs="Arial"/>
          <w:sz w:val="24"/>
          <w:szCs w:val="24"/>
        </w:rPr>
        <w:lastRenderedPageBreak/>
        <w:t>произвести очистку места работы, а также закрыть разрешение на земляные работы до момента окончания срока, установленного разрешением на земляные работы.</w:t>
      </w:r>
    </w:p>
    <w:p w:rsidR="003A22C1" w:rsidRPr="001C717E" w:rsidRDefault="003A22C1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33.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работ, а также на участках территорий, нарушение состояния которых было допущено в связи с производством земляных работ. Благоустройство нарушенного состояния участков территорий должно быть восстановлено в срок, установленный в разрешении на проведение земляных работ.</w:t>
      </w:r>
    </w:p>
    <w:p w:rsidR="000B0B19" w:rsidRPr="001C717E" w:rsidRDefault="000B0B19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34. Восстановление проезжей части автомобильной дороги, тротуара и газона осуществляется на ширину траншеи, с учетом выравнивания кромок нарушенного асфальтобетонного покрытия. Восстановление покрытия проезжей части автомобильных дорог, тротуаров должно осуществляться до конструктива дорожной одежды места производства работ в соответствии с требованиями, установленными строительными нормами, предъявляемыми к дорожному покрытию и покрытию тротуаров.</w:t>
      </w:r>
    </w:p>
    <w:p w:rsidR="000B0B19" w:rsidRPr="001C717E" w:rsidRDefault="000B0B19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35. Если ширина траншеи составляет более 50 процентов ширины проезжей части автомобильной дороги либо тротуара, восстановление проезжей части автомобильной дороги либо тротуара осуществляется на их полную ширину, независимо от ширины траншеи.</w:t>
      </w:r>
    </w:p>
    <w:p w:rsidR="000B0B19" w:rsidRPr="001C717E" w:rsidRDefault="000B0B19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36. При восстановлении покрытия дорог и тротуаров уровни прежнего и восстановленного покрытия должны быть в одной плоскости, а линия стыка - прямой.</w:t>
      </w:r>
    </w:p>
    <w:p w:rsidR="000B0B19" w:rsidRPr="001C717E" w:rsidRDefault="0070780F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37</w:t>
      </w:r>
      <w:r w:rsidR="000B0B19" w:rsidRPr="001C717E">
        <w:rPr>
          <w:rFonts w:ascii="Arial" w:hAnsi="Arial" w:cs="Arial"/>
          <w:sz w:val="24"/>
          <w:szCs w:val="24"/>
        </w:rPr>
        <w:t>. При проведении земляных работ под искусственными покрытиями, благоустроенными территориями необходимо предусматривать использование современных технологий (горизонтально-направленное бурение, продавливание), за исключением случаев, не позволяющих использовать данные виды технологий.</w:t>
      </w:r>
    </w:p>
    <w:p w:rsidR="000B0B19" w:rsidRPr="001C717E" w:rsidRDefault="0070780F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38</w:t>
      </w:r>
      <w:r w:rsidR="000B0B19" w:rsidRPr="001C717E">
        <w:rPr>
          <w:rFonts w:ascii="Arial" w:hAnsi="Arial" w:cs="Arial"/>
          <w:sz w:val="24"/>
          <w:szCs w:val="24"/>
        </w:rPr>
        <w:t>. Восстановление объектов и элементов благоустройства, в том числе газонов, клумб, осуществляется до состояния объектов и элементов благоустройства в соответствие с требованиями, предъявляемыми к объектам и элементам благоустройства.</w:t>
      </w:r>
    </w:p>
    <w:p w:rsidR="000B0B19" w:rsidRPr="001C717E" w:rsidRDefault="0070780F" w:rsidP="000B0B1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39</w:t>
      </w:r>
      <w:r w:rsidR="000B0B19" w:rsidRPr="001C717E">
        <w:rPr>
          <w:rFonts w:ascii="Arial" w:hAnsi="Arial" w:cs="Arial"/>
          <w:sz w:val="24"/>
          <w:szCs w:val="24"/>
        </w:rPr>
        <w:t>. Снос, замена, пересадка, обрезка зеленых насаждений в зоне проведения земляных работ осуществляется в соответствии с нормативными правовыми актами Российской Федерации, Иркутской области и муниципальными нормативными правовыми актами муниципального образования.</w:t>
      </w:r>
    </w:p>
    <w:p w:rsidR="0070780F" w:rsidRPr="001C717E" w:rsidRDefault="0070780F" w:rsidP="007078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40</w:t>
      </w:r>
      <w:r w:rsidR="000B0B19" w:rsidRPr="001C717E">
        <w:rPr>
          <w:rFonts w:ascii="Arial" w:hAnsi="Arial" w:cs="Arial"/>
          <w:sz w:val="24"/>
          <w:szCs w:val="24"/>
        </w:rPr>
        <w:t>. Проведение работ без разрешения (ордера) на проведение земляных работ, либо с нарушением установленного порядка уведомления о проведении земляных работ, связанных с газоснабжением и газификацией, не освобождает лицо, которое их производит, от обязанности по восстановлению благоустройства территории, а также разрушенных подъездных путей к месту производства работ вследствие движения строительной техники, в полном объеме до их состояния перед началом производства земляных работ в соответствии с требованиями, установленными строительными нормами к дорожному покрытию и покрытию тротуаров.</w:t>
      </w:r>
    </w:p>
    <w:p w:rsidR="003A22C1" w:rsidRPr="001C717E" w:rsidRDefault="0070780F" w:rsidP="007078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41</w:t>
      </w:r>
      <w:r w:rsidR="003A22C1" w:rsidRPr="001C717E">
        <w:rPr>
          <w:rFonts w:ascii="Arial" w:hAnsi="Arial" w:cs="Arial"/>
          <w:sz w:val="24"/>
          <w:szCs w:val="24"/>
        </w:rPr>
        <w:t xml:space="preserve">.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возможным, восстановительные работы проводятся без асфальтирования проезжих частей и тротуаров, без планировки участка работ растительным грунтом и сдаются Комиссии, выдавшей разрешение (далее - Комиссия), по заявлению Заказчика. Комиссия принимает предварительно восстановленные объекты в незавершенном </w:t>
      </w:r>
      <w:r w:rsidR="003A22C1" w:rsidRPr="001C717E">
        <w:rPr>
          <w:rFonts w:ascii="Arial" w:hAnsi="Arial" w:cs="Arial"/>
          <w:sz w:val="24"/>
          <w:szCs w:val="24"/>
        </w:rPr>
        <w:lastRenderedPageBreak/>
        <w:t>(осенне-зимнем) варианте по акту принятия предварительно восстановленного благоустройства объекта земляных работ. Состояние предварительно восстановленного благоустройства поддерживается Заказчиком до начала завершающего этапа работ. В случае образования просадок (провалов, деформаций) в местах восстановленного благоустройства Заказчик обязан в течение 24 часов с момента, когда Заказчику стало известно об этом, устранить просадки (провалы, деформации) в полном объеме. Окончательное благоустройство Заказчик обязан восстановить в срок не позднее двух недель после установления погодных условий, допустимых для соответствующих видов работ.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42</w:t>
      </w:r>
      <w:r w:rsidR="003A22C1" w:rsidRPr="001C717E">
        <w:rPr>
          <w:rFonts w:ascii="Arial" w:hAnsi="Arial" w:cs="Arial"/>
          <w:sz w:val="24"/>
          <w:szCs w:val="24"/>
        </w:rPr>
        <w:t xml:space="preserve">. Запрещается проводить работы по восстановлению нарушенного состояния участков территорий без оформления актов скрытых работ. Ответственность за оформление актов скрытых работ несет Заказчик. 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43</w:t>
      </w:r>
      <w:r w:rsidR="003A22C1" w:rsidRPr="001C717E">
        <w:rPr>
          <w:rFonts w:ascii="Arial" w:hAnsi="Arial" w:cs="Arial"/>
          <w:sz w:val="24"/>
          <w:szCs w:val="24"/>
        </w:rPr>
        <w:t>. Земляные работы являются завершенными после полного восстановления нарушенного состояния участков территорий и закрытия разрешения.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работ, в том числе в виде провалов, деформаций, нарушений и просадок грунта или дорожного покрытия, на срок не менее двух лет со дня закрытия разрешения на проведение земляных работ.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44</w:t>
      </w:r>
      <w:r w:rsidR="003A22C1" w:rsidRPr="001C717E">
        <w:rPr>
          <w:rFonts w:ascii="Arial" w:hAnsi="Arial" w:cs="Arial"/>
          <w:sz w:val="24"/>
          <w:szCs w:val="24"/>
        </w:rPr>
        <w:t>. При установлении негативных последствий производства земляных работ, в том числе в виде просадки, деформации, нарушений грунта и благоустройства, Заказчик обязан в течение суток в полном объеме восстановить благоустройство и устранить негативные последствия производства земляных работ.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земляных работ в полном объеме.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45</w:t>
      </w:r>
      <w:r w:rsidR="003A22C1" w:rsidRPr="001C717E">
        <w:rPr>
          <w:rFonts w:ascii="Arial" w:hAnsi="Arial" w:cs="Arial"/>
          <w:sz w:val="24"/>
          <w:szCs w:val="24"/>
        </w:rPr>
        <w:t>. Заказчик обязан освободить территорию производства земляных работ от использовавшейся при проведении работ техники, транспортных средств, механизмов, оборудования, приспособлений до истечения срока, установленного разрешением на проведение земляных работ.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46</w:t>
      </w:r>
      <w:r w:rsidR="003A22C1" w:rsidRPr="001C717E">
        <w:rPr>
          <w:rFonts w:ascii="Arial" w:hAnsi="Arial" w:cs="Arial"/>
          <w:sz w:val="24"/>
          <w:szCs w:val="24"/>
        </w:rPr>
        <w:t>. После завершения земляных работ в связи с ликвидацией аварии юридические и физические лица, производившие работы, обязаны восстановить нарушенное состояние участков территорий в срок не позднее 5 рабочих дней с момента окончания аварийных работ (если не было получено разрешение на проведение земляных работ).</w:t>
      </w:r>
    </w:p>
    <w:p w:rsidR="003A22C1" w:rsidRPr="001C717E" w:rsidRDefault="00413B0F" w:rsidP="003A22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47</w:t>
      </w:r>
      <w:r w:rsidR="003A22C1" w:rsidRPr="001C717E">
        <w:rPr>
          <w:rFonts w:ascii="Arial" w:hAnsi="Arial" w:cs="Arial"/>
          <w:sz w:val="24"/>
          <w:szCs w:val="24"/>
        </w:rPr>
        <w:t>. Лицо, производившее земляные работы при ликвидации аварии, обязано обеспечить уборку грунта, строительных материалов, произвести очистку места работы и территории, использовавшейся при производстве аварийных работ, - в течение 5 рабочих дней с момента окончания аварийных работ (если не было получено разрешение на земляные работы).</w:t>
      </w:r>
    </w:p>
    <w:p w:rsidR="00413B0F" w:rsidRPr="001C717E" w:rsidRDefault="00413B0F" w:rsidP="0041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48</w:t>
      </w:r>
      <w:r w:rsidR="003A22C1" w:rsidRPr="001C717E">
        <w:rPr>
          <w:rFonts w:ascii="Arial" w:hAnsi="Arial" w:cs="Arial"/>
          <w:sz w:val="24"/>
          <w:szCs w:val="24"/>
        </w:rPr>
        <w:t xml:space="preserve">. В зимнее время наледь и скользкость, образовавшиеся вследствие аварии на проезжей части автомобильной дороги, подлежат ликвидации не позднее 4 часов с момента обнаружения </w:t>
      </w:r>
      <w:r w:rsidRPr="001C717E">
        <w:rPr>
          <w:rFonts w:ascii="Arial" w:hAnsi="Arial" w:cs="Arial"/>
          <w:sz w:val="24"/>
          <w:szCs w:val="24"/>
        </w:rPr>
        <w:t>аварии.</w:t>
      </w:r>
    </w:p>
    <w:p w:rsidR="00B423BD" w:rsidRPr="001C717E" w:rsidRDefault="00413B0F" w:rsidP="0041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49</w:t>
      </w:r>
      <w:r w:rsidR="003A22C1" w:rsidRPr="001C717E">
        <w:rPr>
          <w:rFonts w:ascii="Arial" w:hAnsi="Arial" w:cs="Arial"/>
          <w:sz w:val="24"/>
          <w:szCs w:val="24"/>
        </w:rPr>
        <w:t>. Юридическое, физическое лицо, производившее земляные работы в связи с ликвидацией аварии, обязано освободить территорию производства земляных работ от использовавшейся при аварии техники, транспортных средств, механизмов, оборудования, приспособлений в срок не позднее 5 рабочих дней с момента окончания аварийных работ.</w:t>
      </w:r>
      <w:r w:rsidR="006D65EB" w:rsidRPr="001C717E">
        <w:rPr>
          <w:rFonts w:ascii="Arial" w:hAnsi="Arial" w:cs="Arial"/>
          <w:sz w:val="24"/>
          <w:szCs w:val="24"/>
        </w:rPr>
        <w:t>»;</w:t>
      </w:r>
    </w:p>
    <w:p w:rsidR="003E69A4" w:rsidRPr="001C717E" w:rsidRDefault="006D65EB" w:rsidP="0041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1.2.</w:t>
      </w:r>
      <w:r w:rsidRPr="001C717E">
        <w:rPr>
          <w:rFonts w:ascii="Arial" w:hAnsi="Arial" w:cs="Arial"/>
          <w:sz w:val="24"/>
          <w:szCs w:val="24"/>
        </w:rPr>
        <w:t xml:space="preserve"> </w:t>
      </w:r>
      <w:r w:rsidR="003E69A4" w:rsidRPr="001C717E">
        <w:rPr>
          <w:rFonts w:ascii="Arial" w:hAnsi="Arial" w:cs="Arial"/>
          <w:sz w:val="24"/>
          <w:szCs w:val="24"/>
        </w:rPr>
        <w:t>Дополнить статью 19 Правил частью 4 следующего содержания:</w:t>
      </w:r>
    </w:p>
    <w:p w:rsidR="00A601EA" w:rsidRPr="001C717E" w:rsidRDefault="00BB3ECB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lastRenderedPageBreak/>
        <w:t>«</w:t>
      </w:r>
      <w:r w:rsidR="003E69A4" w:rsidRPr="001C717E">
        <w:rPr>
          <w:rFonts w:ascii="Arial" w:hAnsi="Arial" w:cs="Arial"/>
          <w:sz w:val="24"/>
          <w:szCs w:val="24"/>
        </w:rPr>
        <w:t xml:space="preserve">4. </w:t>
      </w:r>
      <w:r w:rsidR="00A601EA" w:rsidRPr="001C717E">
        <w:rPr>
          <w:rFonts w:ascii="Arial" w:hAnsi="Arial" w:cs="Arial"/>
          <w:sz w:val="24"/>
          <w:szCs w:val="24"/>
        </w:rPr>
        <w:t>Требования к ограждающим конструкциям строительной площадки, места проведения ремонтных работ и иных работ.</w:t>
      </w:r>
    </w:p>
    <w:p w:rsidR="00A601EA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</w:t>
      </w:r>
      <w:r w:rsidR="000413ED">
        <w:rPr>
          <w:rFonts w:ascii="Arial" w:hAnsi="Arial" w:cs="Arial"/>
          <w:sz w:val="24"/>
          <w:szCs w:val="24"/>
        </w:rPr>
        <w:t xml:space="preserve">.1. </w:t>
      </w:r>
      <w:r w:rsidR="00A601EA" w:rsidRPr="001C717E">
        <w:rPr>
          <w:rFonts w:ascii="Arial" w:hAnsi="Arial" w:cs="Arial"/>
          <w:sz w:val="24"/>
          <w:szCs w:val="24"/>
        </w:rPr>
        <w:t>Строительная площадка должна быть ограждена в соответствии с требованиями ГОСТ Р 58967 и обозначена знаками безопасности и надписями установленной формы в соответствии с требованиями ГОСТ Р 12.4.026. Строительная площадка, участки работ, рабочие места, проезды и подходы к ним в темное время суток должны быть освещены в соответствии с требованиями ГОСТ 12.1.046.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 ограждениях необходимо предусматривать выполняемые по типовым проектам калитки для прохода людей и ворота для проезда строительных и других машин.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Ограждения строительных площадок должны иметь внешний вид, соответствующий архитектурно-художественным требованиям, быть очищены от грязи, промыты, не иметь проемов, не предусмотренных проектом, поврежденных участков, отклонений от вертикали, посторонних наклеек, объявлений и надписей. По периметру ограждений должно быть установлено освещение.</w:t>
      </w:r>
    </w:p>
    <w:p w:rsidR="00A601EA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</w:t>
      </w:r>
      <w:r w:rsidR="00A601EA" w:rsidRPr="001C717E">
        <w:rPr>
          <w:rFonts w:ascii="Arial" w:hAnsi="Arial" w:cs="Arial"/>
          <w:sz w:val="24"/>
          <w:szCs w:val="24"/>
        </w:rPr>
        <w:t xml:space="preserve">.2. Ограждения должны быть сборно-разборными с унифицированными элементами, соединениями и деталями крепления. 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Способ соединения элементов ограждения должен обеспечивать удобство их монтажа, демонтажа, прочность при эксплуатации, возможность и простоту замены при ремонте.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Конструкция крепления элементов должна обеспечивать возможность установки его на местности, имеющей уклон 10% по линии установки ограждения.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Сигнальная окраска ограждения должна быть выполнена по ГОСТ 12.4.026.</w:t>
      </w:r>
    </w:p>
    <w:p w:rsidR="00A601EA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</w:t>
      </w:r>
      <w:r w:rsidR="00A601EA" w:rsidRPr="001C717E">
        <w:rPr>
          <w:rFonts w:ascii="Arial" w:hAnsi="Arial" w:cs="Arial"/>
          <w:sz w:val="24"/>
          <w:szCs w:val="24"/>
        </w:rPr>
        <w:t>.3. Высота панелей должна быть: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защитно-охранных (с козырьком</w:t>
      </w:r>
      <w:r w:rsidR="004D1E1B" w:rsidRPr="001C717E">
        <w:rPr>
          <w:rFonts w:ascii="Arial" w:hAnsi="Arial" w:cs="Arial"/>
          <w:sz w:val="24"/>
          <w:szCs w:val="24"/>
        </w:rPr>
        <w:t xml:space="preserve"> и без козырька) – не менее 2,2</w:t>
      </w:r>
      <w:r w:rsidRPr="001C717E">
        <w:rPr>
          <w:rFonts w:ascii="Arial" w:hAnsi="Arial" w:cs="Arial"/>
          <w:sz w:val="24"/>
          <w:szCs w:val="24"/>
        </w:rPr>
        <w:t>м;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- защитных (без козырька) – не менее 1,6 м; 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защитных (с козырьком) – не менее 2,2 м;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сигнальных – не менее 1,0 м.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Панели ограждений должны быть прямоугольными. Длина панелей должна быть не более 4,0 м.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 разряженных панелях ограждений расстояние в свету (разреженность) между деталями заполнения полотна панелей должна быть: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защитных – не более 70 мм;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сигнальных – не более 200 мм.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Защитно-охранные и защитные ограждения обязательно должны иметь козырьки для защиты людей от падающих предметов с высоты: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при вероятности падения предметов с высоты;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- расстоянии от места проведени</w:t>
      </w:r>
      <w:r w:rsidR="00514382" w:rsidRPr="001C717E">
        <w:rPr>
          <w:rFonts w:ascii="Arial" w:hAnsi="Arial" w:cs="Arial"/>
          <w:sz w:val="24"/>
          <w:szCs w:val="24"/>
        </w:rPr>
        <w:t>я работ до ограждения менее 2,0</w:t>
      </w:r>
      <w:r w:rsidRPr="001C717E">
        <w:rPr>
          <w:rFonts w:ascii="Arial" w:hAnsi="Arial" w:cs="Arial"/>
          <w:sz w:val="24"/>
          <w:szCs w:val="24"/>
        </w:rPr>
        <w:t>м или высоте рабочего горизонта более 4,0 м или более половины расстояния от рабочего места до ограждения.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Козырьки ограждений должны быть изготовлены в виде отдельных панелей прямоугольной формы. Длина панелей козырьков должна быть кратна длине панелей ограждений.</w:t>
      </w:r>
    </w:p>
    <w:p w:rsidR="00A601EA" w:rsidRPr="001C717E" w:rsidRDefault="00A601EA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Временные тротуары ограждений, предназначенные для прохода людей, следует изготовлять в виде отдельных настилов прямоугольной формы. Длина настилов тротуаров должна быть кратна длине панелей ограждений. Пандусы для заезда на настил и съезда с него должны соответствовать СП 59.13330.2016.</w:t>
      </w:r>
    </w:p>
    <w:p w:rsidR="00A601EA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</w:t>
      </w:r>
      <w:r w:rsidR="00A601EA" w:rsidRPr="001C717E">
        <w:rPr>
          <w:rFonts w:ascii="Arial" w:hAnsi="Arial" w:cs="Arial"/>
          <w:sz w:val="24"/>
          <w:szCs w:val="24"/>
        </w:rPr>
        <w:t>.4. На территории строительной площадки не допускается не предусмотренное проектной документацией уничтожение древесно-кустарниковой растительности и засыпка грунтом корневых шеек и стволов деревьев и кустарника. Деревья, не подлежащие вырубке, должны быть огорожены щитами.</w:t>
      </w:r>
    </w:p>
    <w:p w:rsidR="00A601EA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lastRenderedPageBreak/>
        <w:t>4</w:t>
      </w:r>
      <w:r w:rsidR="00A601EA" w:rsidRPr="001C717E">
        <w:rPr>
          <w:rFonts w:ascii="Arial" w:hAnsi="Arial" w:cs="Arial"/>
          <w:sz w:val="24"/>
          <w:szCs w:val="24"/>
        </w:rPr>
        <w:t>.5. Строительный мусор и грунт со строительных площадок должен вывозиться регулярно в специально отведенные для этого места, согласованные с органами местного самоуправления в установленном порядке.</w:t>
      </w:r>
    </w:p>
    <w:p w:rsidR="003E69A4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</w:t>
      </w:r>
      <w:r w:rsidR="00514382" w:rsidRPr="001C717E">
        <w:rPr>
          <w:rFonts w:ascii="Arial" w:hAnsi="Arial" w:cs="Arial"/>
          <w:sz w:val="24"/>
          <w:szCs w:val="24"/>
        </w:rPr>
        <w:t xml:space="preserve">.6. </w:t>
      </w:r>
      <w:r w:rsidR="00A601EA" w:rsidRPr="001C717E">
        <w:rPr>
          <w:rFonts w:ascii="Arial" w:hAnsi="Arial" w:cs="Arial"/>
          <w:sz w:val="24"/>
          <w:szCs w:val="24"/>
        </w:rPr>
        <w:t>Строительные материалы, изделия, конструкции, оборудование должны складироваться, а некапитальные сооружения (строительные вагончики, бытовки, будки и т.п.)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работ.»;</w:t>
      </w:r>
    </w:p>
    <w:p w:rsidR="00B94FA7" w:rsidRPr="001C717E" w:rsidRDefault="00B94FA7" w:rsidP="00A601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1.3.</w:t>
      </w:r>
      <w:r w:rsidRPr="001C717E">
        <w:rPr>
          <w:rFonts w:ascii="Arial" w:hAnsi="Arial" w:cs="Arial"/>
          <w:sz w:val="24"/>
          <w:szCs w:val="24"/>
        </w:rPr>
        <w:t xml:space="preserve"> </w:t>
      </w:r>
      <w:r w:rsidR="007D3DC0" w:rsidRPr="001C717E">
        <w:rPr>
          <w:rFonts w:ascii="Arial" w:hAnsi="Arial" w:cs="Arial"/>
          <w:sz w:val="24"/>
          <w:szCs w:val="24"/>
        </w:rPr>
        <w:t>Статью 37 Правил изложить в следующей редакции:</w:t>
      </w:r>
    </w:p>
    <w:p w:rsidR="00E73EF0" w:rsidRPr="001C717E" w:rsidRDefault="007D3DC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 xml:space="preserve">«Статья 37. </w:t>
      </w:r>
      <w:r w:rsidR="00E73EF0" w:rsidRPr="001C717E">
        <w:rPr>
          <w:rFonts w:ascii="Arial" w:hAnsi="Arial" w:cs="Arial"/>
          <w:sz w:val="24"/>
          <w:szCs w:val="24"/>
        </w:rPr>
        <w:t>Ответственность граждан, индивидуальных предпринимателей, юридических и физических лиц за нарушение Правил благоустройства</w:t>
      </w: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1. Граждане, индивидуальные предприниматели, юридические и физические лица, виновные в нарушении Правил, несут ответственность в соответствии с действующим законодательством.</w:t>
      </w:r>
    </w:p>
    <w:p w:rsidR="003E69A4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2.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нарушений.</w:t>
      </w: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3. Должностные лица администрации, уполномоченные на составление протоколов об административных правонарушениях, предусмотренных Законом Иркутской области от 27.03.2025 г.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области», проводят проверку поступившей к ним информации о нарушении гражданами, индивидуальными предпринимателями, юридическими лицами настоящих Правил, в том числе, при возможности, осуществляют фото или видео фиксацию нарушений настоящих Правил.</w:t>
      </w: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sz w:val="24"/>
          <w:szCs w:val="24"/>
        </w:rPr>
        <w:t>4. В случае выявления нарушения гражданами, индивидуальными предпринимателями, юридическими лицами настоящих Правил должностными лицами администрации, уполномоченными на составление протоколов об административных правонарушениях, предусмотренных Законом Иркутской области от 27.03.2025 г.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области», указанные должностные лица составляют соответствующие протоколы об административных правонарушениях.».</w:t>
      </w: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2.</w:t>
      </w:r>
      <w:r w:rsidRPr="001C717E">
        <w:rPr>
          <w:rFonts w:ascii="Arial" w:hAnsi="Arial" w:cs="Arial"/>
          <w:sz w:val="24"/>
          <w:szCs w:val="24"/>
        </w:rPr>
        <w:t xml:space="preserve"> 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 в сети «Интернет» - https://калтук.рф/.</w:t>
      </w: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3.</w:t>
      </w:r>
      <w:r w:rsidRPr="001C717E">
        <w:rPr>
          <w:rFonts w:ascii="Arial" w:hAnsi="Arial" w:cs="Arial"/>
          <w:sz w:val="24"/>
          <w:szCs w:val="24"/>
        </w:rPr>
        <w:t xml:space="preserve"> Контроль за исполнением настоящего решения оставляю за собой.</w:t>
      </w:r>
    </w:p>
    <w:bookmarkEnd w:id="0"/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73EF0" w:rsidRPr="001C717E" w:rsidRDefault="00E73EF0" w:rsidP="00E73EF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73EF0" w:rsidRPr="001C717E" w:rsidRDefault="00E73EF0" w:rsidP="00E73EF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Председатель Думы,</w:t>
      </w:r>
    </w:p>
    <w:p w:rsidR="00E73EF0" w:rsidRPr="001C717E" w:rsidRDefault="00E73EF0" w:rsidP="00E73EF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Глава Калтукского</w:t>
      </w:r>
    </w:p>
    <w:p w:rsidR="00E73EF0" w:rsidRPr="001C717E" w:rsidRDefault="00E73EF0" w:rsidP="00E73EF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E73EF0" w:rsidRPr="001C717E" w:rsidRDefault="00E73EF0" w:rsidP="00E73EF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717E">
        <w:rPr>
          <w:rFonts w:ascii="Arial" w:hAnsi="Arial" w:cs="Arial"/>
          <w:b/>
          <w:sz w:val="24"/>
          <w:szCs w:val="24"/>
        </w:rPr>
        <w:t>П.Ю. Большешапов</w:t>
      </w:r>
    </w:p>
    <w:p w:rsidR="006D65EB" w:rsidRDefault="006D65EB" w:rsidP="00413B0F">
      <w:pPr>
        <w:spacing w:after="0"/>
        <w:ind w:firstLine="709"/>
        <w:jc w:val="both"/>
        <w:rPr>
          <w:rFonts w:ascii="Arial" w:hAnsi="Arial" w:cs="Arial"/>
        </w:rPr>
      </w:pPr>
    </w:p>
    <w:p w:rsidR="006D65EB" w:rsidRPr="004D2444" w:rsidRDefault="006D65EB" w:rsidP="00413B0F">
      <w:pPr>
        <w:spacing w:after="0"/>
        <w:ind w:firstLine="709"/>
        <w:jc w:val="both"/>
        <w:rPr>
          <w:rFonts w:ascii="Arial" w:hAnsi="Arial" w:cs="Arial"/>
        </w:rPr>
      </w:pPr>
    </w:p>
    <w:sectPr w:rsidR="006D65EB" w:rsidRPr="004D244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7FD"/>
    <w:rsid w:val="000413ED"/>
    <w:rsid w:val="000B0B19"/>
    <w:rsid w:val="001C717E"/>
    <w:rsid w:val="002435C4"/>
    <w:rsid w:val="003A22C1"/>
    <w:rsid w:val="003E69A4"/>
    <w:rsid w:val="00413B0F"/>
    <w:rsid w:val="004D1E1B"/>
    <w:rsid w:val="004D2444"/>
    <w:rsid w:val="00514382"/>
    <w:rsid w:val="0056681F"/>
    <w:rsid w:val="00585024"/>
    <w:rsid w:val="005D49C0"/>
    <w:rsid w:val="005F7FF5"/>
    <w:rsid w:val="00664F50"/>
    <w:rsid w:val="006C0B77"/>
    <w:rsid w:val="006D65EB"/>
    <w:rsid w:val="0070780F"/>
    <w:rsid w:val="007D3DC0"/>
    <w:rsid w:val="008242FF"/>
    <w:rsid w:val="00870751"/>
    <w:rsid w:val="00922C48"/>
    <w:rsid w:val="00A601EA"/>
    <w:rsid w:val="00B15356"/>
    <w:rsid w:val="00B423BD"/>
    <w:rsid w:val="00B86536"/>
    <w:rsid w:val="00B915B7"/>
    <w:rsid w:val="00B94FA7"/>
    <w:rsid w:val="00BB3ECB"/>
    <w:rsid w:val="00E73EF0"/>
    <w:rsid w:val="00EA59DF"/>
    <w:rsid w:val="00EE4070"/>
    <w:rsid w:val="00F12C76"/>
    <w:rsid w:val="00FB47FD"/>
    <w:rsid w:val="00FE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32C35-A209-4760-93F6-DC923A59E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3697</Words>
  <Characters>21075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26</cp:revision>
  <dcterms:created xsi:type="dcterms:W3CDTF">2025-06-27T02:41:00Z</dcterms:created>
  <dcterms:modified xsi:type="dcterms:W3CDTF">2025-09-17T02:32:00Z</dcterms:modified>
</cp:coreProperties>
</file>