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06.09.2022 г. № 39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6B61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8E0F97" w:rsidRDefault="008E0F97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ПРОФИЛАКТИКИ РИСКОВ ПРИЧИНЕНИЯ ВРЕДА (УЩЕРБА) ОХРАНЯЕМЫМ ЗАКОНОМ ЦЕННОСТЯМ ПРИ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ОСУЩЕСТВЛЕНИИ МУНИЦИПАЛЬНОГО КОНТРОЛЯ В СФЕРЕ БЛАГОУСТРОЙСТВА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ГРАНИЦАХ </w:t>
      </w:r>
      <w:r w:rsidR="00BB70FD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 НА 2022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 закона от 31.07.2020 № 248-ФЗ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№ 247-ФЗ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Федерации», Постанов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лением Правительства Российской Федерации </w:t>
      </w:r>
      <w:hyperlink r:id="rId5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25.06.2021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лении муниципального</w:t>
      </w:r>
      <w:proofErr w:type="gramEnd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троля в сфере благоустройства в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05.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176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41FF" w:rsidRPr="008E0F97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0F9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Pr="00432232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Программу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 охраняемым законом ценностям п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ри осуществлении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онтроля в сфере благоустройства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на 2022 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и размещению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«Интернет».</w:t>
      </w:r>
    </w:p>
    <w:p w:rsidR="008E0F97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и распространяет свое действие на правоотношения, возникающие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 01.01.2022, </w:t>
      </w:r>
      <w:proofErr w:type="gramStart"/>
      <w:r w:rsidR="008E0F97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hyperlink r:id="rId6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432232" w:rsidRDefault="00D551C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D551CF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ского </w:t>
      </w:r>
    </w:p>
    <w:p w:rsidR="00BB70FD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32232" w:rsidRPr="00BB70FD" w:rsidRDefault="00BB70FD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Большешапов П.Ю.</w:t>
      </w: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P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32232" w:rsidRPr="008E0F97" w:rsidRDefault="00432232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</w:t>
      </w:r>
      <w:r w:rsidR="00432232" w:rsidRPr="008E0F97">
        <w:rPr>
          <w:rFonts w:ascii="Courier New" w:eastAsia="Times New Roman" w:hAnsi="Courier New" w:cs="Courier New"/>
          <w:bCs/>
          <w:lang w:eastAsia="ru-RU"/>
        </w:rPr>
        <w:t>дминистрации</w:t>
      </w:r>
    </w:p>
    <w:p w:rsidR="00432232" w:rsidRPr="008E0F97" w:rsidRDefault="00BB70FD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Калтук</w:t>
      </w:r>
      <w:r w:rsidR="003E41FF" w:rsidRPr="008E0F97">
        <w:rPr>
          <w:rFonts w:ascii="Courier New" w:eastAsia="Times New Roman" w:hAnsi="Courier New" w:cs="Courier New"/>
          <w:bCs/>
          <w:lang w:eastAsia="ru-RU"/>
        </w:rPr>
        <w:t xml:space="preserve">ского </w:t>
      </w:r>
      <w:r w:rsidR="008E0F97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06.09.2022 г. </w:t>
      </w:r>
      <w:r>
        <w:rPr>
          <w:rFonts w:ascii="Courier New" w:eastAsia="Times New Roman" w:hAnsi="Courier New" w:cs="Courier New"/>
          <w:bCs/>
          <w:lang w:eastAsia="ru-RU"/>
        </w:rPr>
        <w:t>№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39</w:t>
      </w:r>
      <w:bookmarkStart w:id="0" w:name="_GoBack"/>
      <w:bookmarkEnd w:id="0"/>
      <w:r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2022 год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на 2022 год (далее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контроль).</w:t>
      </w:r>
      <w:proofErr w:type="gramEnd"/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8E0F97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31.07.2020 № 248-ФЗ «О государственном контроле (надзоре) и муниципальном 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онтроле в Российской Федерации» (далее - Федеральный закон </w:t>
      </w:r>
      <w:hyperlink r:id="rId7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Российской Федерации </w:t>
      </w:r>
      <w:hyperlink r:id="rId9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- 2022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едметом муниципального контроля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 (далее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деятельность, действия (бездействие) контролируемых лиц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в рамках которых должны соблюдаться обязательные требования, в том числе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0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№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ьность, действия или результаты деятельности,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.2022.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II. </w:t>
      </w:r>
      <w:r w:rsidR="00432232"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ва Российской Федерации в сфере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ачности системы </w:t>
      </w:r>
      <w:proofErr w:type="spellStart"/>
      <w:r w:rsidR="008E0F97">
        <w:rPr>
          <w:rFonts w:ascii="Arial" w:eastAsia="Times New Roman" w:hAnsi="Arial" w:cs="Arial"/>
          <w:sz w:val="24"/>
          <w:szCs w:val="24"/>
          <w:lang w:eastAsia="ru-RU"/>
        </w:rPr>
        <w:t>контрольно</w:t>
      </w:r>
      <w:proofErr w:type="spellEnd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регулярная ревизия обязательных требований и принятие мер к обеспечению реального влияния на подконтрольную сферу комплекса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жением о муниципальном контроле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сфере благоустройства в границах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46 Федерального закона </w:t>
      </w:r>
      <w:hyperlink r:id="rId11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теля. </w:t>
      </w:r>
    </w:p>
    <w:p w:rsidR="00432232" w:rsidRPr="00432232" w:rsidRDefault="008E0F97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доклада, содержащего результаты обобщения правоприменительной практики по осуществлению муниципального контроля, его опубликование – </w:t>
      </w:r>
      <w:proofErr w:type="gramStart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исполнено</w:t>
      </w:r>
      <w:proofErr w:type="gramEnd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8E0F97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</w:t>
      </w: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при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осуществлении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муниципального контроля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</w:t>
      </w: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в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границах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B70FD" w:rsidRPr="008E0F97">
        <w:rPr>
          <w:rFonts w:ascii="Courier New" w:eastAsia="Times New Roman" w:hAnsi="Courier New" w:cs="Courier New"/>
          <w:bCs/>
          <w:lang w:eastAsia="ru-RU"/>
        </w:rPr>
        <w:t>Калтукс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кого муниципального образования </w:t>
      </w:r>
    </w:p>
    <w:p w:rsidR="00432232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на 2022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8E0F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ований в сфере благоустройства в границах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 в сети "Интернет" информации,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в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в соответствии с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классификаци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ей причин возникновения типовых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  <w:proofErr w:type="gramEnd"/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ание осуществляется посредствам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тановленном Федеральным законом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«О порядке рассмотрения обращения граждан Российской Федерации», а также в ходе проведения профилактического мероприятия, контрольного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(надзорного) мероприятия.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929FA" w:rsidRPr="008E0F97" w:rsidRDefault="004929FA">
      <w:pPr>
        <w:rPr>
          <w:rFonts w:ascii="Arial" w:hAnsi="Arial" w:cs="Arial"/>
          <w:sz w:val="24"/>
          <w:szCs w:val="24"/>
        </w:rPr>
      </w:pPr>
    </w:p>
    <w:sectPr w:rsidR="004929FA" w:rsidRPr="008E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306B61"/>
    <w:rsid w:val="003E41FF"/>
    <w:rsid w:val="00432232"/>
    <w:rsid w:val="004929FA"/>
    <w:rsid w:val="0064701C"/>
    <w:rsid w:val="0075340F"/>
    <w:rsid w:val="007B35D0"/>
    <w:rsid w:val="008E0F97"/>
    <w:rsid w:val="00903586"/>
    <w:rsid w:val="00980C0C"/>
    <w:rsid w:val="00BB70FD"/>
    <w:rsid w:val="00D5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D73A852-DCB8-4474-A3CE-BF2EC935402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CF1F5643-3AEB-4438-9333-2E47F2A9D0E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hyperlink" Target="https://pravo-search.minjust.ru/bigs/showDocument.html?id=CF1F5643-3AEB-4438-9333-2E47F2A9D0E7" TargetMode="External"/><Relationship Id="rId5" Type="http://schemas.openxmlformats.org/officeDocument/2006/relationships/hyperlink" Target="https://pravo-search.minjust.ru/bigs/showDocument.html?id=1F3D4B1F-89FD-47D9-A957-F38073D47E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F3D4B1F-89FD-47D9-A957-F38073D47E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2157</Words>
  <Characters>12299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7</cp:revision>
  <dcterms:created xsi:type="dcterms:W3CDTF">2022-08-05T04:00:00Z</dcterms:created>
  <dcterms:modified xsi:type="dcterms:W3CDTF">2022-09-07T06:11:00Z</dcterms:modified>
</cp:coreProperties>
</file>