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19" w:rsidRPr="00DF21B4" w:rsidRDefault="00E84419" w:rsidP="00DF21B4">
      <w:pPr>
        <w:shd w:val="clear" w:color="auto" w:fill="FFFFFF"/>
        <w:spacing w:after="45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</w:pPr>
      <w:r w:rsidRPr="00DF21B4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  <w:t>Исчерпывающий п</w:t>
      </w:r>
      <w:bookmarkStart w:id="0" w:name="_GoBack"/>
      <w:bookmarkEnd w:id="0"/>
      <w:r w:rsidRPr="00DF21B4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eastAsia="ru-RU"/>
        </w:rPr>
        <w:t>еречень сведений, которые могут запрашиваться контрольным (надзорным) органом у контролируемого лица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1. Документ, удостоверяющий личность законного представителя юридического лица и (или) уполномоченного представителя юридического лица;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2. Приказ о назначении на должность руководителя юридического лица;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3. Документы, подтверждающие полномочия руководителя, иного должностного лица и (или) уполномоченного представителя юридического лица;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4. Учредительные документы юридического лица;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5. Землеустроительная документация;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6. Документы, подтверждающие право на используемый участок;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7. Документ, удостоверяющий личность индивидуального предпринимателя, гражданина и (или) уполномоченного представителя;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8. Документы, подтверждающие полномочия представителя индивидуального предпринимателя, гражданина;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9. Письменные объяснения по фактам нарушений обязательных требований, выявленных при проведении контрольных мероприятий, а также документы для копирования, фото- и видеосъемки;</w:t>
      </w:r>
    </w:p>
    <w:p w:rsidR="00E84419" w:rsidRPr="00E84419" w:rsidRDefault="00E84419" w:rsidP="00E84419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E84419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10.Документы и иные сведения, относящиеся к предмету контрольного мероприятия (обращения, жалобы), представление которых предусмотрено законодательством Российской Федерации, при этом отсутствующие в распоряжении государственных органов и органов местного самоуправления.</w:t>
      </w:r>
    </w:p>
    <w:p w:rsidR="007254A4" w:rsidRDefault="00DF21B4"/>
    <w:sectPr w:rsidR="00725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59"/>
    <w:rsid w:val="00D96259"/>
    <w:rsid w:val="00DF21B4"/>
    <w:rsid w:val="00E84419"/>
    <w:rsid w:val="00EB5212"/>
    <w:rsid w:val="00F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2023-06-14T01:59:00Z</dcterms:created>
  <dcterms:modified xsi:type="dcterms:W3CDTF">2023-06-14T02:16:00Z</dcterms:modified>
</cp:coreProperties>
</file>