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4A7" w:rsidRDefault="00E834A7" w:rsidP="00773777">
      <w:pPr>
        <w:shd w:val="clear" w:color="auto" w:fill="FFFFFF"/>
        <w:spacing w:after="15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Правообладатели объектов недвижимости, учтенных в Едином государственном реестре, вправе предоставить декларации о характеристиках объектов недвижимости</w:t>
      </w:r>
    </w:p>
    <w:p w:rsidR="00773777" w:rsidRPr="00773777" w:rsidRDefault="00773777" w:rsidP="00773777">
      <w:pPr>
        <w:shd w:val="clear" w:color="auto" w:fill="FFFFFF"/>
        <w:spacing w:after="15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773777" w:rsidRPr="00773777" w:rsidRDefault="00E834A7" w:rsidP="007737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2023 году областным государственным бюджетным учреждением «Центр государственной кадастровой оценки недвижимости» (дале</w:t>
      </w:r>
      <w:proofErr w:type="gramStart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е–</w:t>
      </w:r>
      <w:proofErr w:type="gramEnd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Учреждение) будет проведена государственная кадастровая оценка зданий, помещений, сооружений, объектов незавершенного строительства, </w:t>
      </w:r>
      <w:proofErr w:type="spellStart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машино</w:t>
      </w:r>
      <w:proofErr w:type="spellEnd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-мест, учтенных в Едином государственном реестре недвижимости, за исключением случаев, предусмотренных частью 3 статьи 11 Федерального закона от 3 июля 2016 года № 237-ФЗ «О госуд</w:t>
      </w:r>
      <w:r w:rsidR="00773777"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арственной кадастровой оценке».</w:t>
      </w:r>
    </w:p>
    <w:p w:rsidR="00E834A7" w:rsidRPr="00773777" w:rsidRDefault="00E834A7" w:rsidP="007737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сбора и обработки информации, необходимой для определения кадастровой стоимости, правообладатели объектов недвижимости вправе предоставить Учреждению декларации о характеристиках соответствующих объектов недвижимости.</w:t>
      </w:r>
    </w:p>
    <w:p w:rsidR="00E834A7" w:rsidRPr="00773777" w:rsidRDefault="00E834A7" w:rsidP="007737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Декларацию о характеристиках объекта недвижимости можно подать одним из следующих способов:</w:t>
      </w:r>
    </w:p>
    <w:p w:rsidR="00E834A7" w:rsidRPr="00773777" w:rsidRDefault="00E834A7" w:rsidP="00773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через многофункциональный центр (МФЦ Мои документы) по адресу проживания;</w:t>
      </w:r>
    </w:p>
    <w:p w:rsidR="00E834A7" w:rsidRPr="00773777" w:rsidRDefault="00E834A7" w:rsidP="00773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 по адресу: Иркутская область, г. Ангарск, пр-т. Карла Маркса, строение 101;</w:t>
      </w:r>
    </w:p>
    <w:p w:rsidR="00E834A7" w:rsidRPr="00773777" w:rsidRDefault="00E834A7" w:rsidP="00773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направить заявление письмом через Почту России на адрес: 665835, г. Ангарск, пр-т Карла Маркса, 101, а/я 7155, ОГБУ «Центр государственной кадастровой оценки объектов недвижимости»;</w:t>
      </w:r>
    </w:p>
    <w:p w:rsidR="00E834A7" w:rsidRPr="00773777" w:rsidRDefault="00E834A7" w:rsidP="007737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 форме электронного документа, на электронный адрес: info@cgko.ru.</w:t>
      </w:r>
    </w:p>
    <w:p w:rsidR="00E834A7" w:rsidRPr="00773777" w:rsidRDefault="00E834A7" w:rsidP="0077377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Форма декларации о характеристиках объекта недвижимости установлена Приказом </w:t>
      </w:r>
      <w:proofErr w:type="spellStart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24 мая 2021 года № </w:t>
      </w:r>
      <w:proofErr w:type="gramStart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7737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/0216 «Об утверждении Порядка рассмотрения декларации о характеристиках объекта недвижимости, в том числе ее формы.</w:t>
      </w:r>
    </w:p>
    <w:p w:rsidR="007A4B1E" w:rsidRPr="00773777" w:rsidRDefault="007A4B1E" w:rsidP="0077377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4B1E" w:rsidRPr="00773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4A7"/>
    <w:rsid w:val="00773777"/>
    <w:rsid w:val="007A4B1E"/>
    <w:rsid w:val="00E834A7"/>
    <w:rsid w:val="00EE1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95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3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2022-12-13T02:43:00Z</dcterms:created>
  <dcterms:modified xsi:type="dcterms:W3CDTF">2022-12-13T02:43:00Z</dcterms:modified>
</cp:coreProperties>
</file>