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16F" w:rsidRPr="00E3016F" w:rsidRDefault="00B513CD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30.06.2026 г. № 124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Calibri" w:hAnsi="Arial" w:cs="Arial"/>
          <w:b/>
          <w:sz w:val="28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РЕШЕНИЕ</w:t>
      </w:r>
      <w:r w:rsidRPr="00E3016F">
        <w:rPr>
          <w:rFonts w:ascii="Arial" w:eastAsia="Calibri" w:hAnsi="Arial" w:cs="Arial"/>
          <w:b/>
          <w:sz w:val="28"/>
        </w:rPr>
        <w:t xml:space="preserve"> 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3016F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УСТАВ КАЛТУКСКОГО МУНИЦИПАЛЬНОГО ОБРАЗОВАНИЯ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 xml:space="preserve">В целях приведения Устава Калтукского муниципального образования в соответствие с Федеральным законом от 20.03.2025 № 33-ФЗ «Об общих принципах организации местного самоуправления в единой системе публичной власти», руководствуясь статьями 44, 47 Устава Калтукского муниципального образования, Дума Калтукского сельского поселения, - 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E3016F">
        <w:rPr>
          <w:rFonts w:ascii="Arial" w:eastAsia="Calibri" w:hAnsi="Arial" w:cs="Arial"/>
          <w:b/>
          <w:sz w:val="30"/>
          <w:szCs w:val="30"/>
        </w:rPr>
        <w:t>РЕШИЛА: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</w:t>
      </w:r>
      <w:r w:rsidRPr="00E3016F">
        <w:rPr>
          <w:rFonts w:ascii="Arial" w:eastAsia="Calibri" w:hAnsi="Arial" w:cs="Arial"/>
          <w:sz w:val="24"/>
          <w:szCs w:val="24"/>
        </w:rPr>
        <w:t xml:space="preserve"> Внести в Устав Калтукского муниципального образования следующие изменения и дополнения: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1.1. Статья 5. Система местного самоуправления Поселения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1.1.1. В пункте 1 статьи 5 слова «конференциях граждан (собраниях делегатов),» исключить;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1.2. Статья 15.1. Инициативные проекты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1.2.1. Часть 2 статьи 15.1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«2. С инициативой о внесении инициативного проекта вправе выступить инициативная группа численностью не менее 10 граждан, достигших восемнадцатилетнего возраста и проживающих на территории Поселения, органы территориального общественного самоуправления, староста сельского населенного пункта (далее - инициаторы проекта). Минимальная численность инициативной группы может быть уменьшена нормативным правовым актом Думы Поселения. Право выступить инициатором проекта в соответствии с нормативным правовым актом Думы Поселения может быть предоставлено также иным лицам, осуществляющим деятельность на территории Поселения.»;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1.2.2. Часть 4 статьи 15.1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«4. 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lastRenderedPageBreak/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1.2.3. Часть 5 статьи 15.1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«5. Информация о внесении инициативного проекта в администрацию Поселения подлежит обнародованию, в том числе посредством размещения на официальном сайте Поселения в информационно-телекоммуникационной сети «Интернет», в течение трех рабочих дней со дня внесения инициативного проекта в администрацию Поселения и должна содержать сведения, указанные в настоящей статье, а также об инициаторах проекта.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1.2.4. В части 13 статьи 15.1 слова «или конференцией» исключить;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1.3. Статья 16.1. Староста сельского населенного пункта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1.3.1. В пункте 2 части 6 статьи 16.1 слова «, конференциях» исключить;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1.4. Статья 18. Собрание граждан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1.4.1. Абзац 5 части 2 статьи 18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1.5. Исключить Статью 19. Конференция граждан (собрание делегатов);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1.6. Статья 20. Опрос граждан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1.6.1. Часть 2 статьи 20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«2. В опросе граждан имеют право участвовать жители Поселения, обладающие избирательным правом.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В опросе граждан по вопросу выявления мнения граждан о поддержке инициативного проекта вправе участвовать жители Поселения или его части, в которых предлагается реализовать инициативный проект, достигшие восемнадцатилетнего возраста.»;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1.7. Статья 32. Полномочия Думы Поселения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1.7.1. В подпункте «а» пункте 1 части 2 статьи 32 слова «конференций граждан (собраний делегатов),» исключить.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2.</w:t>
      </w:r>
      <w:r w:rsidRPr="00E3016F">
        <w:rPr>
          <w:rFonts w:ascii="Arial" w:eastAsia="Calibri" w:hAnsi="Arial" w:cs="Arial"/>
          <w:sz w:val="24"/>
          <w:szCs w:val="24"/>
        </w:rPr>
        <w:t xml:space="preserve">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Калтукского муниципального образования на государственную регистрацию в Управление </w:t>
      </w:r>
      <w:r w:rsidRPr="00E3016F">
        <w:rPr>
          <w:rFonts w:ascii="Arial" w:eastAsia="Calibri" w:hAnsi="Arial" w:cs="Arial"/>
          <w:sz w:val="24"/>
          <w:szCs w:val="24"/>
        </w:rPr>
        <w:lastRenderedPageBreak/>
        <w:t>Министерства юстиции Российской Федерации по Иркутской области в течение 15 дней.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3.</w:t>
      </w:r>
      <w:r w:rsidRPr="00E3016F">
        <w:rPr>
          <w:rFonts w:ascii="Arial" w:eastAsia="Calibri" w:hAnsi="Arial" w:cs="Arial"/>
          <w:sz w:val="24"/>
          <w:szCs w:val="24"/>
        </w:rPr>
        <w:t xml:space="preserve"> Главе Калтукского муниципального образования опубликовать настоящее решение в течение 7 дней со дня поступления уведомления о включении сведений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 и направить в Управление Министерства юстиции РФ по Иркутской области сведения об источнике и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4.</w:t>
      </w:r>
      <w:r w:rsidRPr="00E3016F">
        <w:rPr>
          <w:rFonts w:ascii="Arial" w:eastAsia="Calibri" w:hAnsi="Arial" w:cs="Arial"/>
          <w:sz w:val="24"/>
          <w:szCs w:val="24"/>
        </w:rPr>
        <w:t xml:space="preserve"> Настоящее решение вступает в силу после государственной регистрации и опубликования в Информационном бюллетене Калтукского муниципального образования.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Председатель Думы,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Глава Калтукского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муниципального образования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П.Ю. Большешапов</w:t>
      </w:r>
    </w:p>
    <w:p w:rsidR="003E74A0" w:rsidRPr="00FE6ADD" w:rsidRDefault="003E74A0" w:rsidP="003E74A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E74A0" w:rsidRPr="00FE6ADD" w:rsidSect="00627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D1BD4"/>
    <w:multiLevelType w:val="multilevel"/>
    <w:tmpl w:val="7BE0B27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3190D14"/>
    <w:multiLevelType w:val="hybridMultilevel"/>
    <w:tmpl w:val="B9EC425E"/>
    <w:lvl w:ilvl="0" w:tplc="5AD06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2D7269"/>
    <w:multiLevelType w:val="multilevel"/>
    <w:tmpl w:val="F30EE06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9981AE3"/>
    <w:multiLevelType w:val="multilevel"/>
    <w:tmpl w:val="37F8A1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5608"/>
    <w:rsid w:val="000B5EC1"/>
    <w:rsid w:val="000E1EEB"/>
    <w:rsid w:val="001C00D4"/>
    <w:rsid w:val="0024433D"/>
    <w:rsid w:val="002C7F2F"/>
    <w:rsid w:val="003179EE"/>
    <w:rsid w:val="00362AF6"/>
    <w:rsid w:val="003C7E49"/>
    <w:rsid w:val="003E74A0"/>
    <w:rsid w:val="00404838"/>
    <w:rsid w:val="00485129"/>
    <w:rsid w:val="004C7305"/>
    <w:rsid w:val="004E24B0"/>
    <w:rsid w:val="004F1336"/>
    <w:rsid w:val="00627848"/>
    <w:rsid w:val="006D7E28"/>
    <w:rsid w:val="00717136"/>
    <w:rsid w:val="00835E4C"/>
    <w:rsid w:val="00842C24"/>
    <w:rsid w:val="00936E7E"/>
    <w:rsid w:val="00975608"/>
    <w:rsid w:val="009847A7"/>
    <w:rsid w:val="009D7E13"/>
    <w:rsid w:val="009E6526"/>
    <w:rsid w:val="00A059DE"/>
    <w:rsid w:val="00AD0A40"/>
    <w:rsid w:val="00AD502E"/>
    <w:rsid w:val="00B371F0"/>
    <w:rsid w:val="00B513CD"/>
    <w:rsid w:val="00C76005"/>
    <w:rsid w:val="00E12758"/>
    <w:rsid w:val="00E3016F"/>
    <w:rsid w:val="00EB5955"/>
    <w:rsid w:val="00EF4653"/>
    <w:rsid w:val="00EF50DB"/>
    <w:rsid w:val="00EF7101"/>
    <w:rsid w:val="00F106AD"/>
    <w:rsid w:val="00F37861"/>
    <w:rsid w:val="00F37D65"/>
    <w:rsid w:val="00F422FD"/>
    <w:rsid w:val="00F8359A"/>
    <w:rsid w:val="00FE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64C61-A849-49D7-AE8C-762FE784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0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39</cp:revision>
  <cp:lastPrinted>2025-08-18T08:54:00Z</cp:lastPrinted>
  <dcterms:created xsi:type="dcterms:W3CDTF">2021-04-08T02:11:00Z</dcterms:created>
  <dcterms:modified xsi:type="dcterms:W3CDTF">2026-06-29T04:32:00Z</dcterms:modified>
</cp:coreProperties>
</file>