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2303" w:rsidRDefault="00E92303" w:rsidP="00E92303">
      <w:pPr>
        <w:shd w:val="clear" w:color="auto" w:fill="FFFFFF"/>
        <w:jc w:val="center"/>
        <w:rPr>
          <w:rFonts w:ascii="Arial" w:hAnsi="Arial" w:cs="Arial"/>
          <w:b/>
          <w:bCs/>
          <w:kern w:val="36"/>
        </w:rPr>
      </w:pPr>
      <w:r w:rsidRPr="00E92303">
        <w:rPr>
          <w:rFonts w:ascii="Arial" w:hAnsi="Arial" w:cs="Arial"/>
          <w:b/>
          <w:bCs/>
          <w:kern w:val="36"/>
        </w:rPr>
        <w:t>Сведения о способах получения консультаций по вопросам соблюдения обязательных требований</w:t>
      </w:r>
      <w:r w:rsidR="00A5749F">
        <w:rPr>
          <w:rFonts w:ascii="Arial" w:hAnsi="Arial" w:cs="Arial"/>
          <w:b/>
          <w:bCs/>
          <w:kern w:val="36"/>
        </w:rPr>
        <w:t xml:space="preserve"> в сфере благоустройства</w:t>
      </w:r>
    </w:p>
    <w:p w:rsidR="00E92303" w:rsidRPr="00E92303" w:rsidRDefault="00E92303" w:rsidP="00E92303">
      <w:pPr>
        <w:shd w:val="clear" w:color="auto" w:fill="FFFFFF"/>
        <w:jc w:val="center"/>
        <w:rPr>
          <w:rFonts w:ascii="Arial" w:hAnsi="Arial" w:cs="Arial"/>
          <w:b/>
          <w:bCs/>
          <w:kern w:val="36"/>
        </w:rPr>
      </w:pPr>
    </w:p>
    <w:p w:rsidR="00E92303" w:rsidRPr="00A34EF9" w:rsidRDefault="00E92303" w:rsidP="00E92303">
      <w:pPr>
        <w:pStyle w:val="ConsPlusNormal"/>
        <w:ind w:firstLine="709"/>
        <w:jc w:val="both"/>
        <w:rPr>
          <w:sz w:val="24"/>
          <w:szCs w:val="24"/>
        </w:rPr>
      </w:pPr>
      <w:r w:rsidRPr="00A34EF9">
        <w:rPr>
          <w:color w:val="000000"/>
          <w:sz w:val="24"/>
          <w:szCs w:val="24"/>
        </w:rPr>
        <w:t xml:space="preserve"> При осуществлении администрацией контроля в сфере благоустройства могут проводиться следующие виды профилактических мероприятий:</w:t>
      </w:r>
    </w:p>
    <w:p w:rsidR="00E92303" w:rsidRPr="00A34EF9" w:rsidRDefault="00E92303" w:rsidP="00E92303">
      <w:pPr>
        <w:pStyle w:val="ConsPlusNormal"/>
        <w:ind w:firstLine="709"/>
        <w:jc w:val="both"/>
        <w:rPr>
          <w:sz w:val="24"/>
          <w:szCs w:val="24"/>
        </w:rPr>
      </w:pPr>
      <w:r w:rsidRPr="00A34EF9">
        <w:rPr>
          <w:color w:val="000000"/>
          <w:sz w:val="24"/>
          <w:szCs w:val="24"/>
        </w:rPr>
        <w:t>1) информирование;</w:t>
      </w:r>
    </w:p>
    <w:p w:rsidR="00E92303" w:rsidRPr="00A34EF9" w:rsidRDefault="00E92303" w:rsidP="00E92303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A34EF9">
        <w:rPr>
          <w:color w:val="000000"/>
          <w:sz w:val="24"/>
          <w:szCs w:val="24"/>
        </w:rPr>
        <w:t>4) консультирование.</w:t>
      </w:r>
    </w:p>
    <w:p w:rsidR="00E92303" w:rsidRPr="00A34EF9" w:rsidRDefault="00E92303" w:rsidP="00E92303">
      <w:pPr>
        <w:ind w:firstLine="709"/>
        <w:jc w:val="both"/>
        <w:rPr>
          <w:rFonts w:ascii="Arial" w:hAnsi="Arial" w:cs="Arial"/>
          <w:color w:val="000000"/>
        </w:rPr>
      </w:pPr>
      <w:r w:rsidRPr="00A34EF9">
        <w:rPr>
          <w:rFonts w:ascii="Arial" w:hAnsi="Arial" w:cs="Arial"/>
          <w:color w:val="000000"/>
        </w:rPr>
        <w:t xml:space="preserve">2.6. </w:t>
      </w:r>
      <w:proofErr w:type="gramStart"/>
      <w:r w:rsidRPr="00A34EF9">
        <w:rPr>
          <w:rFonts w:ascii="Arial" w:hAnsi="Arial" w:cs="Arial"/>
          <w:color w:val="000000"/>
        </w:rPr>
        <w:t>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в информационно-телекоммуникационной сети «Интернет» (далее – официальный сайт администрации) в специальном разделе, посвященном контрольной деятельности (</w:t>
      </w:r>
      <w:r w:rsidRPr="00A34EF9">
        <w:rPr>
          <w:rFonts w:ascii="Arial" w:hAnsi="Arial" w:cs="Arial"/>
          <w:color w:val="000000"/>
          <w:shd w:val="clear" w:color="auto" w:fill="FFFFFF"/>
        </w:rPr>
        <w:t xml:space="preserve">доступ к специальному разделу должен осуществляться с главной (основной) страницы </w:t>
      </w:r>
      <w:r w:rsidRPr="00A34EF9">
        <w:rPr>
          <w:rFonts w:ascii="Arial" w:hAnsi="Arial" w:cs="Arial"/>
          <w:color w:val="000000"/>
        </w:rPr>
        <w:t>официального сайта администрации</w:t>
      </w:r>
      <w:r w:rsidRPr="00A34EF9">
        <w:rPr>
          <w:rFonts w:ascii="Arial" w:hAnsi="Arial" w:cs="Arial"/>
          <w:color w:val="000000"/>
          <w:shd w:val="clear" w:color="auto" w:fill="FFFFFF"/>
        </w:rPr>
        <w:t>)</w:t>
      </w:r>
      <w:r w:rsidRPr="00A34EF9">
        <w:rPr>
          <w:rFonts w:ascii="Arial" w:hAnsi="Arial" w:cs="Arial"/>
          <w:color w:val="000000"/>
        </w:rPr>
        <w:t>, в средствах массовой информации,</w:t>
      </w:r>
      <w:r w:rsidRPr="00A34EF9">
        <w:rPr>
          <w:rFonts w:ascii="Arial" w:hAnsi="Arial" w:cs="Arial"/>
          <w:color w:val="000000"/>
          <w:shd w:val="clear" w:color="auto" w:fill="FFFFFF"/>
        </w:rPr>
        <w:t xml:space="preserve"> через личные кабинеты контролируемых лиц в государственных информационных системах (при их наличии) и</w:t>
      </w:r>
      <w:proofErr w:type="gramEnd"/>
      <w:r w:rsidRPr="00A34EF9">
        <w:rPr>
          <w:rFonts w:ascii="Arial" w:hAnsi="Arial" w:cs="Arial"/>
          <w:color w:val="000000"/>
          <w:shd w:val="clear" w:color="auto" w:fill="FFFFFF"/>
        </w:rPr>
        <w:t xml:space="preserve"> в иных формах.</w:t>
      </w:r>
    </w:p>
    <w:p w:rsidR="00E92303" w:rsidRPr="00A34EF9" w:rsidRDefault="00E92303" w:rsidP="00E92303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A34EF9">
        <w:rPr>
          <w:color w:val="000000"/>
          <w:sz w:val="24"/>
          <w:szCs w:val="24"/>
        </w:rPr>
        <w:t xml:space="preserve">Администрация обязана размещать и поддерживать в актуальном состоянии на официальном сайте администрации в специальном разделе, посвященном контрольной деятельности, сведения, предусмотренные </w:t>
      </w:r>
      <w:hyperlink r:id="rId5" w:history="1">
        <w:r w:rsidRPr="00A34EF9">
          <w:rPr>
            <w:rStyle w:val="a3"/>
            <w:color w:val="000000"/>
            <w:sz w:val="24"/>
            <w:szCs w:val="24"/>
          </w:rPr>
          <w:t>частью 3 статьи 46</w:t>
        </w:r>
      </w:hyperlink>
      <w:r w:rsidRPr="00A34EF9">
        <w:rPr>
          <w:color w:val="000000"/>
          <w:sz w:val="24"/>
          <w:szCs w:val="24"/>
        </w:rPr>
        <w:t xml:space="preserve"> Федерального закона от 31.07.2020 №</w:t>
      </w:r>
      <w:r>
        <w:rPr>
          <w:color w:val="000000"/>
          <w:sz w:val="24"/>
          <w:szCs w:val="24"/>
        </w:rPr>
        <w:t xml:space="preserve"> </w:t>
      </w:r>
      <w:r w:rsidRPr="00A34EF9">
        <w:rPr>
          <w:color w:val="000000"/>
          <w:sz w:val="24"/>
          <w:szCs w:val="24"/>
        </w:rPr>
        <w:t>48-ФЗ «О государственном контроле (надзоре) и муниципальном контроле в Российской Федерации».</w:t>
      </w:r>
    </w:p>
    <w:p w:rsidR="00E92303" w:rsidRPr="00A34EF9" w:rsidRDefault="00E92303" w:rsidP="00E92303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A34EF9">
        <w:rPr>
          <w:color w:val="000000"/>
          <w:sz w:val="24"/>
          <w:szCs w:val="24"/>
        </w:rPr>
        <w:t xml:space="preserve">Администрация также вправе информировать население </w:t>
      </w:r>
      <w:r w:rsidR="008C19EC">
        <w:rPr>
          <w:color w:val="000000"/>
          <w:sz w:val="24"/>
          <w:szCs w:val="24"/>
        </w:rPr>
        <w:t>Калтукского</w:t>
      </w:r>
      <w:r>
        <w:rPr>
          <w:color w:val="000000"/>
          <w:sz w:val="24"/>
          <w:szCs w:val="24"/>
        </w:rPr>
        <w:t xml:space="preserve"> муниципального образования н</w:t>
      </w:r>
      <w:r w:rsidRPr="00A34EF9">
        <w:rPr>
          <w:color w:val="000000"/>
          <w:sz w:val="24"/>
          <w:szCs w:val="24"/>
        </w:rPr>
        <w:t>а собраниях и конференциях граждан об обязательных требованиях, предъявляемых к объектам контроля.</w:t>
      </w:r>
    </w:p>
    <w:p w:rsidR="00E92303" w:rsidRPr="00A34EF9" w:rsidRDefault="00E92303" w:rsidP="00E92303">
      <w:pPr>
        <w:pStyle w:val="ConsPlusNormal"/>
        <w:ind w:firstLine="709"/>
        <w:jc w:val="both"/>
        <w:rPr>
          <w:sz w:val="24"/>
          <w:szCs w:val="24"/>
        </w:rPr>
      </w:pPr>
      <w:r w:rsidRPr="00A34EF9">
        <w:rPr>
          <w:color w:val="000000"/>
          <w:sz w:val="24"/>
          <w:szCs w:val="24"/>
        </w:rPr>
        <w:t>2.7. Консультирование контролируемых лиц осуществляется должностным лицом, уполномоченным осуществлять контроль, по телефону, посредством видео-конференц-связи, на личном приеме либо в ходе проведения профилактических мероприятий, контрольных мероприятий и не должно превышать 15 минут.</w:t>
      </w:r>
    </w:p>
    <w:p w:rsidR="00E92303" w:rsidRDefault="00E92303" w:rsidP="00E92303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A34EF9">
        <w:rPr>
          <w:color w:val="000000"/>
          <w:sz w:val="24"/>
          <w:szCs w:val="24"/>
        </w:rPr>
        <w:t>Личный прием граждан проводится Глава и (или) должностным лицом, уполномоченным осуществлять контроль. Информация о месте приема, а также об установленных для приема днях и часах размещается на официальном сайте администрации в специальном разделе, посвященном контрольной деятельности.</w:t>
      </w:r>
    </w:p>
    <w:p w:rsidR="00F57D4D" w:rsidRDefault="00F57D4D" w:rsidP="00F57D4D">
      <w:pPr>
        <w:pStyle w:val="ConsPlusNormal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Консультацию в порядке личного приема проводится по адресу: Иркутская область, Братский район, </w:t>
      </w:r>
      <w:r w:rsidR="008C19EC">
        <w:rPr>
          <w:sz w:val="24"/>
          <w:szCs w:val="24"/>
        </w:rPr>
        <w:t>с. Калтук</w:t>
      </w:r>
      <w:r>
        <w:rPr>
          <w:sz w:val="24"/>
          <w:szCs w:val="24"/>
        </w:rPr>
        <w:t xml:space="preserve">, ул. </w:t>
      </w:r>
      <w:r w:rsidR="008C19EC">
        <w:rPr>
          <w:sz w:val="24"/>
          <w:szCs w:val="24"/>
        </w:rPr>
        <w:t>Ленина</w:t>
      </w:r>
      <w:r>
        <w:rPr>
          <w:sz w:val="24"/>
          <w:szCs w:val="24"/>
        </w:rPr>
        <w:t xml:space="preserve">, </w:t>
      </w:r>
      <w:r w:rsidR="008C19EC">
        <w:rPr>
          <w:sz w:val="24"/>
          <w:szCs w:val="24"/>
        </w:rPr>
        <w:t>29</w:t>
      </w:r>
      <w:bookmarkStart w:id="0" w:name="_GoBack"/>
      <w:bookmarkEnd w:id="0"/>
      <w:r>
        <w:rPr>
          <w:sz w:val="24"/>
          <w:szCs w:val="24"/>
        </w:rPr>
        <w:t>б.</w:t>
      </w:r>
    </w:p>
    <w:p w:rsidR="00F57D4D" w:rsidRDefault="00F57D4D" w:rsidP="00F57D4D">
      <w:pPr>
        <w:pStyle w:val="ConsPlusNormal"/>
        <w:ind w:firstLine="540"/>
        <w:jc w:val="both"/>
        <w:rPr>
          <w:sz w:val="24"/>
          <w:szCs w:val="24"/>
        </w:rPr>
      </w:pPr>
    </w:p>
    <w:p w:rsidR="00F57D4D" w:rsidRDefault="00F57D4D" w:rsidP="00F57D4D">
      <w:pPr>
        <w:pStyle w:val="ConsPlusNormal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График приема заявителей в Администрации:</w:t>
      </w:r>
    </w:p>
    <w:p w:rsidR="00F57D4D" w:rsidRPr="00F57D4D" w:rsidRDefault="00F57D4D" w:rsidP="00F57D4D">
      <w:pPr>
        <w:pStyle w:val="ConsPlusNormal"/>
        <w:ind w:firstLine="540"/>
        <w:jc w:val="both"/>
        <w:rPr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5"/>
        <w:gridCol w:w="2555"/>
        <w:gridCol w:w="3675"/>
      </w:tblGrid>
      <w:tr w:rsidR="00F57D4D" w:rsidRPr="00F57D4D" w:rsidTr="00F57D4D">
        <w:tc>
          <w:tcPr>
            <w:tcW w:w="3115" w:type="dxa"/>
            <w:hideMark/>
          </w:tcPr>
          <w:p w:rsidR="00F57D4D" w:rsidRPr="00F57D4D" w:rsidRDefault="00F57D4D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601"/>
              <w:rPr>
                <w:rFonts w:ascii="Arial" w:hAnsi="Arial" w:cs="Arial"/>
                <w:lang w:eastAsia="en-US"/>
              </w:rPr>
            </w:pPr>
            <w:r w:rsidRPr="00F57D4D">
              <w:rPr>
                <w:rFonts w:ascii="Arial" w:hAnsi="Arial" w:cs="Arial"/>
                <w:lang w:eastAsia="en-US"/>
              </w:rPr>
              <w:t>Понедельник</w:t>
            </w:r>
          </w:p>
        </w:tc>
        <w:tc>
          <w:tcPr>
            <w:tcW w:w="2555" w:type="dxa"/>
            <w:hideMark/>
          </w:tcPr>
          <w:p w:rsidR="00F57D4D" w:rsidRPr="00F57D4D" w:rsidRDefault="00F57D4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  <w:r w:rsidRPr="00F57D4D">
              <w:rPr>
                <w:rFonts w:ascii="Arial" w:hAnsi="Arial" w:cs="Arial"/>
                <w:lang w:eastAsia="en-US"/>
              </w:rPr>
              <w:t>9.00 – 17.00</w:t>
            </w:r>
          </w:p>
        </w:tc>
        <w:tc>
          <w:tcPr>
            <w:tcW w:w="3675" w:type="dxa"/>
            <w:hideMark/>
          </w:tcPr>
          <w:p w:rsidR="00F57D4D" w:rsidRPr="00F57D4D" w:rsidRDefault="00F57D4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lang w:eastAsia="en-US"/>
              </w:rPr>
            </w:pPr>
            <w:r w:rsidRPr="00F57D4D">
              <w:rPr>
                <w:rFonts w:ascii="Arial" w:hAnsi="Arial" w:cs="Arial"/>
                <w:lang w:eastAsia="en-US"/>
              </w:rPr>
              <w:t>(перерыв 13.00 – 14.00)</w:t>
            </w:r>
          </w:p>
        </w:tc>
      </w:tr>
      <w:tr w:rsidR="00F57D4D" w:rsidRPr="00F57D4D" w:rsidTr="00F57D4D">
        <w:tc>
          <w:tcPr>
            <w:tcW w:w="3115" w:type="dxa"/>
            <w:hideMark/>
          </w:tcPr>
          <w:p w:rsidR="00F57D4D" w:rsidRPr="00F57D4D" w:rsidRDefault="00F57D4D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601"/>
              <w:rPr>
                <w:rFonts w:ascii="Arial" w:hAnsi="Arial" w:cs="Arial"/>
                <w:lang w:eastAsia="en-US"/>
              </w:rPr>
            </w:pPr>
            <w:r w:rsidRPr="00F57D4D">
              <w:rPr>
                <w:rFonts w:ascii="Arial" w:hAnsi="Arial" w:cs="Arial"/>
                <w:lang w:eastAsia="en-US"/>
              </w:rPr>
              <w:t>Вторник</w:t>
            </w:r>
          </w:p>
        </w:tc>
        <w:tc>
          <w:tcPr>
            <w:tcW w:w="2555" w:type="dxa"/>
            <w:hideMark/>
          </w:tcPr>
          <w:p w:rsidR="00F57D4D" w:rsidRPr="00F57D4D" w:rsidRDefault="00F57D4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  <w:r w:rsidRPr="00F57D4D">
              <w:rPr>
                <w:rFonts w:ascii="Arial" w:hAnsi="Arial" w:cs="Arial"/>
                <w:lang w:eastAsia="en-US"/>
              </w:rPr>
              <w:t>9.00 – 17.00</w:t>
            </w:r>
          </w:p>
        </w:tc>
        <w:tc>
          <w:tcPr>
            <w:tcW w:w="3675" w:type="dxa"/>
            <w:hideMark/>
          </w:tcPr>
          <w:p w:rsidR="00F57D4D" w:rsidRPr="00F57D4D" w:rsidRDefault="00F57D4D">
            <w:pPr>
              <w:spacing w:line="276" w:lineRule="auto"/>
              <w:rPr>
                <w:rFonts w:ascii="Arial" w:hAnsi="Arial" w:cs="Arial"/>
                <w:lang w:eastAsia="en-US"/>
              </w:rPr>
            </w:pPr>
            <w:r w:rsidRPr="00F57D4D">
              <w:rPr>
                <w:rFonts w:ascii="Arial" w:hAnsi="Arial" w:cs="Arial"/>
                <w:lang w:eastAsia="en-US"/>
              </w:rPr>
              <w:t>(перерыв 13.00 – 14.00)</w:t>
            </w:r>
          </w:p>
        </w:tc>
      </w:tr>
      <w:tr w:rsidR="00F57D4D" w:rsidRPr="00F57D4D" w:rsidTr="00F57D4D">
        <w:tc>
          <w:tcPr>
            <w:tcW w:w="3115" w:type="dxa"/>
            <w:hideMark/>
          </w:tcPr>
          <w:p w:rsidR="00F57D4D" w:rsidRPr="00F57D4D" w:rsidRDefault="00F57D4D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601"/>
              <w:rPr>
                <w:rFonts w:ascii="Arial" w:hAnsi="Arial" w:cs="Arial"/>
                <w:lang w:eastAsia="en-US"/>
              </w:rPr>
            </w:pPr>
            <w:r w:rsidRPr="00F57D4D">
              <w:rPr>
                <w:rFonts w:ascii="Arial" w:hAnsi="Arial" w:cs="Arial"/>
                <w:lang w:eastAsia="en-US"/>
              </w:rPr>
              <w:t>Среда</w:t>
            </w:r>
          </w:p>
        </w:tc>
        <w:tc>
          <w:tcPr>
            <w:tcW w:w="2555" w:type="dxa"/>
            <w:hideMark/>
          </w:tcPr>
          <w:p w:rsidR="00F57D4D" w:rsidRPr="00F57D4D" w:rsidRDefault="00F57D4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  <w:r w:rsidRPr="00F57D4D">
              <w:rPr>
                <w:rFonts w:ascii="Arial" w:hAnsi="Arial" w:cs="Arial"/>
                <w:lang w:eastAsia="en-US"/>
              </w:rPr>
              <w:t>9.00 – 17.00</w:t>
            </w:r>
          </w:p>
        </w:tc>
        <w:tc>
          <w:tcPr>
            <w:tcW w:w="3675" w:type="dxa"/>
            <w:hideMark/>
          </w:tcPr>
          <w:p w:rsidR="00F57D4D" w:rsidRPr="00F57D4D" w:rsidRDefault="00F57D4D">
            <w:pPr>
              <w:spacing w:line="276" w:lineRule="auto"/>
              <w:rPr>
                <w:rFonts w:ascii="Arial" w:hAnsi="Arial" w:cs="Arial"/>
                <w:lang w:eastAsia="en-US"/>
              </w:rPr>
            </w:pPr>
            <w:r w:rsidRPr="00F57D4D">
              <w:rPr>
                <w:rFonts w:ascii="Arial" w:hAnsi="Arial" w:cs="Arial"/>
                <w:lang w:eastAsia="en-US"/>
              </w:rPr>
              <w:t>(перерыв 13.00 – 14.00)</w:t>
            </w:r>
          </w:p>
        </w:tc>
      </w:tr>
      <w:tr w:rsidR="00F57D4D" w:rsidRPr="00F57D4D" w:rsidTr="00F57D4D">
        <w:tc>
          <w:tcPr>
            <w:tcW w:w="3115" w:type="dxa"/>
            <w:hideMark/>
          </w:tcPr>
          <w:p w:rsidR="00F57D4D" w:rsidRPr="00F57D4D" w:rsidRDefault="00F57D4D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601"/>
              <w:rPr>
                <w:rFonts w:ascii="Arial" w:hAnsi="Arial" w:cs="Arial"/>
                <w:lang w:eastAsia="en-US"/>
              </w:rPr>
            </w:pPr>
            <w:r w:rsidRPr="00F57D4D">
              <w:rPr>
                <w:rFonts w:ascii="Arial" w:hAnsi="Arial" w:cs="Arial"/>
                <w:lang w:eastAsia="en-US"/>
              </w:rPr>
              <w:t>Четверг</w:t>
            </w:r>
          </w:p>
        </w:tc>
        <w:tc>
          <w:tcPr>
            <w:tcW w:w="6230" w:type="dxa"/>
            <w:gridSpan w:val="2"/>
          </w:tcPr>
          <w:p w:rsidR="00F57D4D" w:rsidRPr="00F57D4D" w:rsidRDefault="00F57D4D">
            <w:pPr>
              <w:spacing w:line="276" w:lineRule="auto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Не приемный день</w:t>
            </w:r>
          </w:p>
        </w:tc>
      </w:tr>
      <w:tr w:rsidR="00F57D4D" w:rsidRPr="00F57D4D" w:rsidTr="00F57D4D">
        <w:tc>
          <w:tcPr>
            <w:tcW w:w="3115" w:type="dxa"/>
            <w:hideMark/>
          </w:tcPr>
          <w:p w:rsidR="00F57D4D" w:rsidRPr="00F57D4D" w:rsidRDefault="00F57D4D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601"/>
              <w:rPr>
                <w:rFonts w:ascii="Arial" w:hAnsi="Arial" w:cs="Arial"/>
                <w:lang w:eastAsia="en-US"/>
              </w:rPr>
            </w:pPr>
            <w:r w:rsidRPr="00F57D4D">
              <w:rPr>
                <w:rFonts w:ascii="Arial" w:hAnsi="Arial" w:cs="Arial"/>
                <w:lang w:eastAsia="en-US"/>
              </w:rPr>
              <w:t>Пятница</w:t>
            </w:r>
          </w:p>
        </w:tc>
        <w:tc>
          <w:tcPr>
            <w:tcW w:w="2555" w:type="dxa"/>
            <w:hideMark/>
          </w:tcPr>
          <w:p w:rsidR="00F57D4D" w:rsidRPr="00F57D4D" w:rsidRDefault="00F57D4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  <w:r w:rsidRPr="00F57D4D">
              <w:rPr>
                <w:rFonts w:ascii="Arial" w:hAnsi="Arial" w:cs="Arial"/>
                <w:lang w:eastAsia="en-US"/>
              </w:rPr>
              <w:t>9.00 – 17.00</w:t>
            </w:r>
          </w:p>
        </w:tc>
        <w:tc>
          <w:tcPr>
            <w:tcW w:w="3675" w:type="dxa"/>
            <w:hideMark/>
          </w:tcPr>
          <w:p w:rsidR="00F57D4D" w:rsidRPr="00F57D4D" w:rsidRDefault="00F57D4D">
            <w:pPr>
              <w:spacing w:line="276" w:lineRule="auto"/>
              <w:rPr>
                <w:rFonts w:ascii="Arial" w:hAnsi="Arial" w:cs="Arial"/>
                <w:lang w:eastAsia="en-US"/>
              </w:rPr>
            </w:pPr>
            <w:r w:rsidRPr="00F57D4D">
              <w:rPr>
                <w:rFonts w:ascii="Arial" w:hAnsi="Arial" w:cs="Arial"/>
                <w:lang w:eastAsia="en-US"/>
              </w:rPr>
              <w:t>(перерыв 13.00 – 14.00)</w:t>
            </w:r>
          </w:p>
        </w:tc>
      </w:tr>
      <w:tr w:rsidR="00F57D4D" w:rsidRPr="00F57D4D" w:rsidTr="00F57D4D">
        <w:tc>
          <w:tcPr>
            <w:tcW w:w="9345" w:type="dxa"/>
            <w:gridSpan w:val="3"/>
          </w:tcPr>
          <w:p w:rsidR="00F57D4D" w:rsidRPr="00F57D4D" w:rsidRDefault="00F57D4D" w:rsidP="00F57D4D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Arial" w:hAnsi="Arial" w:cs="Arial"/>
                <w:lang w:eastAsia="en-US"/>
              </w:rPr>
            </w:pPr>
            <w:r w:rsidRPr="00F57D4D">
              <w:rPr>
                <w:rFonts w:ascii="Arial" w:hAnsi="Arial" w:cs="Arial"/>
              </w:rPr>
              <w:t>Суббота, воскресенье – выходные дни.</w:t>
            </w:r>
          </w:p>
        </w:tc>
      </w:tr>
    </w:tbl>
    <w:p w:rsidR="00F57D4D" w:rsidRDefault="00F57D4D" w:rsidP="00F57D4D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</w:rPr>
      </w:pPr>
      <w:bookmarkStart w:id="1" w:name="Par144"/>
      <w:bookmarkEnd w:id="1"/>
    </w:p>
    <w:p w:rsidR="00E92303" w:rsidRPr="00A34EF9" w:rsidRDefault="00E92303" w:rsidP="00E92303">
      <w:pPr>
        <w:pStyle w:val="ConsPlusNormal"/>
        <w:ind w:firstLine="709"/>
        <w:jc w:val="both"/>
        <w:rPr>
          <w:sz w:val="24"/>
          <w:szCs w:val="24"/>
        </w:rPr>
      </w:pPr>
      <w:r w:rsidRPr="00A34EF9">
        <w:rPr>
          <w:color w:val="000000"/>
          <w:sz w:val="24"/>
          <w:szCs w:val="24"/>
        </w:rPr>
        <w:t>Консультирование осуществляется в устной или письменной форме по следующим вопросам:</w:t>
      </w:r>
    </w:p>
    <w:p w:rsidR="00E92303" w:rsidRPr="00A34EF9" w:rsidRDefault="00E92303" w:rsidP="00E92303">
      <w:pPr>
        <w:pStyle w:val="ConsPlusNormal"/>
        <w:ind w:firstLine="709"/>
        <w:jc w:val="both"/>
        <w:rPr>
          <w:sz w:val="24"/>
          <w:szCs w:val="24"/>
        </w:rPr>
      </w:pPr>
      <w:r w:rsidRPr="00A34EF9">
        <w:rPr>
          <w:color w:val="000000"/>
          <w:sz w:val="24"/>
          <w:szCs w:val="24"/>
        </w:rPr>
        <w:t>1) организация и осуществление контроля в сфере благоустройства;</w:t>
      </w:r>
    </w:p>
    <w:p w:rsidR="00E92303" w:rsidRPr="00A34EF9" w:rsidRDefault="00E92303" w:rsidP="00E92303">
      <w:pPr>
        <w:pStyle w:val="ConsPlusNormal"/>
        <w:ind w:firstLine="709"/>
        <w:jc w:val="both"/>
        <w:rPr>
          <w:sz w:val="24"/>
          <w:szCs w:val="24"/>
        </w:rPr>
      </w:pPr>
      <w:r w:rsidRPr="00A34EF9">
        <w:rPr>
          <w:color w:val="000000"/>
          <w:sz w:val="24"/>
          <w:szCs w:val="24"/>
        </w:rPr>
        <w:t>2) порядок осуществления контрольных мероприятий, установленных настоящим Положением;</w:t>
      </w:r>
    </w:p>
    <w:p w:rsidR="00E92303" w:rsidRPr="00A34EF9" w:rsidRDefault="00E92303" w:rsidP="00E92303">
      <w:pPr>
        <w:pStyle w:val="ConsPlusNormal"/>
        <w:ind w:firstLine="709"/>
        <w:jc w:val="both"/>
        <w:rPr>
          <w:sz w:val="24"/>
          <w:szCs w:val="24"/>
        </w:rPr>
      </w:pPr>
      <w:r w:rsidRPr="00A34EF9">
        <w:rPr>
          <w:color w:val="000000"/>
          <w:sz w:val="24"/>
          <w:szCs w:val="24"/>
        </w:rPr>
        <w:t>3) порядок обжалования действий (бездействия) должностных лиц, уполномоченных осуществлять контроль;</w:t>
      </w:r>
    </w:p>
    <w:p w:rsidR="00E92303" w:rsidRPr="00A34EF9" w:rsidRDefault="00E92303" w:rsidP="00E92303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A34EF9">
        <w:rPr>
          <w:color w:val="000000"/>
          <w:sz w:val="24"/>
          <w:szCs w:val="24"/>
        </w:rPr>
        <w:lastRenderedPageBreak/>
        <w:t>4) получение информации о нормативных правовых актах (их отдельных положениях), содержащих обязательные требования, оценка соблюдения которых осуществляется администрацией в рамках контрольных мероприятий.</w:t>
      </w:r>
    </w:p>
    <w:p w:rsidR="00E92303" w:rsidRPr="00A34EF9" w:rsidRDefault="00E92303" w:rsidP="00E92303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A34EF9">
        <w:rPr>
          <w:color w:val="000000"/>
          <w:sz w:val="24"/>
          <w:szCs w:val="24"/>
        </w:rPr>
        <w:t xml:space="preserve">Консультирование контролируемых лиц в устной форме может осуществляться также на собраниях и конференциях граждан. </w:t>
      </w:r>
    </w:p>
    <w:p w:rsidR="00E92303" w:rsidRPr="00A34EF9" w:rsidRDefault="00E92303" w:rsidP="00E92303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A34EF9">
        <w:rPr>
          <w:color w:val="000000"/>
          <w:sz w:val="24"/>
          <w:szCs w:val="24"/>
        </w:rPr>
        <w:t>Должностным лицом ведутся журналы учета консультирований.</w:t>
      </w:r>
    </w:p>
    <w:p w:rsidR="00E92303" w:rsidRPr="00A34EF9" w:rsidRDefault="00E92303" w:rsidP="00E92303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A34EF9">
        <w:rPr>
          <w:color w:val="000000"/>
          <w:sz w:val="24"/>
          <w:szCs w:val="24"/>
        </w:rPr>
        <w:t xml:space="preserve">2.8. Консультирование в письменной форме осуществляется должностным лицом в случае, если контролируемым лицом представлен письменный запрос о представлении письменного ответа по перечню вопросов, определенных пунктом 2.7 настоящего Положения. </w:t>
      </w:r>
    </w:p>
    <w:p w:rsidR="00E92303" w:rsidRPr="00A34EF9" w:rsidRDefault="00E92303" w:rsidP="00E92303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A34EF9">
        <w:rPr>
          <w:color w:val="000000"/>
          <w:sz w:val="24"/>
          <w:szCs w:val="24"/>
        </w:rPr>
        <w:t xml:space="preserve">Ответ о результатах рассмотрения письменного обращения контролируемое лицо вправе получить в сроки, установленные Федеральным законом от 2 мая 2006 года №59-ФЗ «О порядке рассмотрения обращений граждан Российской Федерации». В случае поступления в администрацию двух и более однотипных обращений контролируемых лиц и их представителей на официальном сайте администрации в специальном разделе, посвященном контрольной деятельности, </w:t>
      </w:r>
      <w:proofErr w:type="gramStart"/>
      <w:r w:rsidRPr="00A34EF9">
        <w:rPr>
          <w:color w:val="000000"/>
          <w:sz w:val="24"/>
          <w:szCs w:val="24"/>
        </w:rPr>
        <w:t>размещается</w:t>
      </w:r>
      <w:proofErr w:type="gramEnd"/>
      <w:r w:rsidRPr="00A34EF9">
        <w:rPr>
          <w:color w:val="000000"/>
          <w:sz w:val="24"/>
          <w:szCs w:val="24"/>
        </w:rPr>
        <w:t xml:space="preserve"> в том числе письменное разъяснение по указанным обращениям, подписанное Главой или должностным лицом.</w:t>
      </w:r>
    </w:p>
    <w:p w:rsidR="00E92303" w:rsidRPr="00A34EF9" w:rsidRDefault="00E92303" w:rsidP="00E92303">
      <w:pPr>
        <w:pStyle w:val="ConsPlusNormal"/>
        <w:ind w:firstLine="709"/>
        <w:jc w:val="both"/>
        <w:rPr>
          <w:sz w:val="24"/>
          <w:szCs w:val="24"/>
        </w:rPr>
      </w:pPr>
      <w:r w:rsidRPr="00A34EF9">
        <w:rPr>
          <w:color w:val="000000"/>
          <w:sz w:val="24"/>
          <w:szCs w:val="24"/>
        </w:rPr>
        <w:t>При осуществлении консультирования должностное лицо обязано соблюдать конфиденциальность информации, доступ к которой ограничен в соответствии с законодательством Российской Федерации.</w:t>
      </w:r>
    </w:p>
    <w:p w:rsidR="00E92303" w:rsidRPr="00A34EF9" w:rsidRDefault="00E92303" w:rsidP="00E92303">
      <w:pPr>
        <w:pStyle w:val="ConsPlusNormal"/>
        <w:ind w:firstLine="709"/>
        <w:jc w:val="both"/>
        <w:rPr>
          <w:sz w:val="24"/>
          <w:szCs w:val="24"/>
        </w:rPr>
      </w:pPr>
      <w:r w:rsidRPr="00A34EF9">
        <w:rPr>
          <w:color w:val="000000"/>
          <w:sz w:val="24"/>
          <w:szCs w:val="24"/>
        </w:rPr>
        <w:t>В ходе консультирования не может предоставляться информация, содержащая оценку конкретного контрольного мероприятия, решений и (или) действий должностных лиц иных участников контрольного мероприятия, а также результаты проведенных в рамках контрольного мероприятия экспертизы, испытаний.</w:t>
      </w:r>
    </w:p>
    <w:p w:rsidR="00E92303" w:rsidRPr="00A34EF9" w:rsidRDefault="00E92303" w:rsidP="00E92303">
      <w:pPr>
        <w:pStyle w:val="ConsPlusNormal"/>
        <w:ind w:firstLine="709"/>
        <w:jc w:val="both"/>
        <w:rPr>
          <w:sz w:val="24"/>
          <w:szCs w:val="24"/>
        </w:rPr>
      </w:pPr>
      <w:r w:rsidRPr="00A34EF9">
        <w:rPr>
          <w:color w:val="000000"/>
          <w:sz w:val="24"/>
          <w:szCs w:val="24"/>
        </w:rPr>
        <w:t>Информация, ставшая известной должностному лицу в ходе консультирования, не может использоваться администрацией в целях оценки контролируемого лица по вопросам соблюдения обязательных требований.</w:t>
      </w:r>
    </w:p>
    <w:p w:rsidR="000D6C74" w:rsidRDefault="000D6C74"/>
    <w:sectPr w:rsidR="000D6C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5B31"/>
    <w:rsid w:val="000D6C74"/>
    <w:rsid w:val="008C19EC"/>
    <w:rsid w:val="00A5749F"/>
    <w:rsid w:val="00CA5B31"/>
    <w:rsid w:val="00E92303"/>
    <w:rsid w:val="00F57D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23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E92303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E92303"/>
    <w:rPr>
      <w:color w:val="0000FF"/>
      <w:u w:val="single"/>
    </w:rPr>
  </w:style>
  <w:style w:type="paragraph" w:customStyle="1" w:styleId="ConsPlusNormal">
    <w:name w:val="ConsPlusNormal"/>
    <w:link w:val="ConsPlusNormal0"/>
    <w:rsid w:val="00E92303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character" w:customStyle="1" w:styleId="10">
    <w:name w:val="Заголовок 1 Знак"/>
    <w:basedOn w:val="a0"/>
    <w:link w:val="1"/>
    <w:uiPriority w:val="9"/>
    <w:rsid w:val="00E9230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ConsPlusNormal0">
    <w:name w:val="ConsPlusNormal Знак"/>
    <w:link w:val="ConsPlusNormal"/>
    <w:locked/>
    <w:rsid w:val="00F57D4D"/>
    <w:rPr>
      <w:rFonts w:ascii="Arial" w:eastAsia="Times New Roman" w:hAnsi="Arial" w:cs="Arial"/>
      <w:sz w:val="20"/>
      <w:szCs w:val="20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23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E92303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E92303"/>
    <w:rPr>
      <w:color w:val="0000FF"/>
      <w:u w:val="single"/>
    </w:rPr>
  </w:style>
  <w:style w:type="paragraph" w:customStyle="1" w:styleId="ConsPlusNormal">
    <w:name w:val="ConsPlusNormal"/>
    <w:link w:val="ConsPlusNormal0"/>
    <w:rsid w:val="00E92303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character" w:customStyle="1" w:styleId="10">
    <w:name w:val="Заголовок 1 Знак"/>
    <w:basedOn w:val="a0"/>
    <w:link w:val="1"/>
    <w:uiPriority w:val="9"/>
    <w:rsid w:val="00E9230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ConsPlusNormal0">
    <w:name w:val="ConsPlusNormal Знак"/>
    <w:link w:val="ConsPlusNormal"/>
    <w:locked/>
    <w:rsid w:val="00F57D4D"/>
    <w:rPr>
      <w:rFonts w:ascii="Arial" w:eastAsia="Times New Roman" w:hAnsi="Arial" w:cs="Arial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418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64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88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login.consultant.ru/link/?req=doc&amp;base=LAW&amp;n=358750&amp;date=25.06.2021&amp;demo=1&amp;dst=100512&amp;fld=134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702</Words>
  <Characters>4002</Characters>
  <Application>Microsoft Office Word</Application>
  <DocSecurity>0</DocSecurity>
  <Lines>33</Lines>
  <Paragraphs>9</Paragraphs>
  <ScaleCrop>false</ScaleCrop>
  <Company/>
  <LinksUpToDate>false</LinksUpToDate>
  <CharactersWithSpaces>4695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Екатерина</cp:lastModifiedBy>
  <cp:revision>6</cp:revision>
  <dcterms:created xsi:type="dcterms:W3CDTF">2022-04-06T06:18:00Z</dcterms:created>
  <dcterms:modified xsi:type="dcterms:W3CDTF">2023-06-14T03:25:00Z</dcterms:modified>
</cp:coreProperties>
</file>