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12E" w:rsidRPr="00B1112E" w:rsidRDefault="00B1112E" w:rsidP="00B1112E">
      <w:pPr>
        <w:pStyle w:val="1"/>
        <w:spacing w:before="161" w:beforeAutospacing="0" w:after="161" w:afterAutospacing="0"/>
        <w:jc w:val="center"/>
        <w:rPr>
          <w:bCs w:val="0"/>
          <w:color w:val="0070C0"/>
          <w:sz w:val="26"/>
          <w:szCs w:val="26"/>
        </w:rPr>
      </w:pPr>
      <w:bookmarkStart w:id="0" w:name="_GoBack"/>
      <w:r w:rsidRPr="00B1112E">
        <w:rPr>
          <w:bCs w:val="0"/>
          <w:color w:val="0070C0"/>
          <w:sz w:val="26"/>
          <w:szCs w:val="26"/>
        </w:rPr>
        <w:t>Проверить подлинность кассового чека можно онлайн</w:t>
      </w:r>
    </w:p>
    <w:bookmarkEnd w:id="0"/>
    <w:p w:rsidR="00B1112E" w:rsidRPr="00B1112E" w:rsidRDefault="00B1112E" w:rsidP="00B1112E">
      <w:pPr>
        <w:pStyle w:val="a3"/>
        <w:shd w:val="clear" w:color="auto" w:fill="FFFFFF"/>
        <w:spacing w:before="0" w:beforeAutospacing="0" w:after="0" w:afterAutospacing="0"/>
        <w:jc w:val="both"/>
        <w:rPr>
          <w:color w:val="405965"/>
          <w:sz w:val="26"/>
          <w:szCs w:val="26"/>
        </w:rPr>
      </w:pPr>
      <w:r w:rsidRPr="00B1112E">
        <w:rPr>
          <w:color w:val="405965"/>
          <w:sz w:val="26"/>
          <w:szCs w:val="26"/>
        </w:rPr>
        <w:t>Проверить достоверность кассового чека после покупки товара или получения услуги можно </w:t>
      </w:r>
      <w:hyperlink r:id="rId5" w:tgtFrame="_blank" w:history="1">
        <w:r w:rsidRPr="00B1112E">
          <w:rPr>
            <w:rStyle w:val="a4"/>
            <w:color w:val="0066B3"/>
            <w:sz w:val="26"/>
            <w:szCs w:val="26"/>
            <w:u w:val="none"/>
          </w:rPr>
          <w:t>на сайте ФНС России</w:t>
        </w:r>
      </w:hyperlink>
      <w:r w:rsidRPr="00B1112E">
        <w:rPr>
          <w:color w:val="405965"/>
          <w:sz w:val="26"/>
          <w:szCs w:val="26"/>
        </w:rPr>
        <w:t> или через мобильное приложение «Проверка чеков». Такая необходимость может возникнуть в ситуациях, связанных с подтверждением расходов, реализацией прав на гарантийное обслуживание, возвратом товара и других.</w:t>
      </w:r>
    </w:p>
    <w:p w:rsidR="00B1112E" w:rsidRPr="00B1112E" w:rsidRDefault="00B1112E" w:rsidP="00B1112E">
      <w:pPr>
        <w:pStyle w:val="a3"/>
        <w:shd w:val="clear" w:color="auto" w:fill="FFFFFF"/>
        <w:spacing w:before="0" w:beforeAutospacing="0" w:after="300" w:afterAutospacing="0"/>
        <w:jc w:val="both"/>
        <w:rPr>
          <w:color w:val="405965"/>
          <w:sz w:val="26"/>
          <w:szCs w:val="26"/>
        </w:rPr>
      </w:pPr>
      <w:r w:rsidRPr="00B1112E">
        <w:rPr>
          <w:color w:val="405965"/>
          <w:sz w:val="26"/>
          <w:szCs w:val="26"/>
        </w:rPr>
        <w:t>Чтобы проверить чек, достаточно отсканировать QR-код с помощью камеры мобильного телефона или ввести реквизиты чека вручную. Информация сразу отобразится в приложении.</w:t>
      </w:r>
    </w:p>
    <w:p w:rsidR="00B1112E" w:rsidRPr="00B1112E" w:rsidRDefault="00B1112E" w:rsidP="00B1112E">
      <w:pPr>
        <w:pStyle w:val="a3"/>
        <w:shd w:val="clear" w:color="auto" w:fill="FFFFFF"/>
        <w:spacing w:before="0" w:beforeAutospacing="0" w:after="300" w:afterAutospacing="0"/>
        <w:jc w:val="both"/>
        <w:rPr>
          <w:color w:val="405965"/>
          <w:sz w:val="26"/>
          <w:szCs w:val="26"/>
        </w:rPr>
      </w:pPr>
      <w:r w:rsidRPr="00B1112E">
        <w:rPr>
          <w:color w:val="405965"/>
          <w:sz w:val="26"/>
          <w:szCs w:val="26"/>
        </w:rPr>
        <w:t>Приложение позволяет хранить все чеки в одном месте, вести электронный семейный бюджет, направлять жалобы в налоговые органы при необходимости, а также использовать электронные чеки для подтверждения налоговых вычетов.</w:t>
      </w:r>
    </w:p>
    <w:p w:rsidR="00B1112E" w:rsidRPr="00B1112E" w:rsidRDefault="00B1112E" w:rsidP="00B1112E">
      <w:pPr>
        <w:pStyle w:val="a3"/>
        <w:shd w:val="clear" w:color="auto" w:fill="FFFFFF"/>
        <w:spacing w:before="0" w:beforeAutospacing="0" w:after="300" w:afterAutospacing="0"/>
        <w:jc w:val="both"/>
        <w:rPr>
          <w:color w:val="405965"/>
          <w:sz w:val="26"/>
          <w:szCs w:val="26"/>
        </w:rPr>
      </w:pPr>
      <w:r w:rsidRPr="00B1112E">
        <w:rPr>
          <w:color w:val="405965"/>
          <w:sz w:val="26"/>
          <w:szCs w:val="26"/>
        </w:rPr>
        <w:t>Если чек не был выдан продавцом или оказался недействительным, покупатель может сообщить в налоговый орган о нарушениях законодательства о применении ККТ.</w:t>
      </w:r>
    </w:p>
    <w:p w:rsidR="00B1112E" w:rsidRPr="00B1112E" w:rsidRDefault="00B1112E" w:rsidP="00B1112E">
      <w:pPr>
        <w:pStyle w:val="a3"/>
        <w:shd w:val="clear" w:color="auto" w:fill="FFFFFF"/>
        <w:spacing w:before="0" w:beforeAutospacing="0" w:after="0" w:afterAutospacing="0"/>
        <w:jc w:val="both"/>
        <w:rPr>
          <w:color w:val="405965"/>
          <w:sz w:val="26"/>
          <w:szCs w:val="26"/>
        </w:rPr>
      </w:pPr>
      <w:r w:rsidRPr="00B1112E">
        <w:rPr>
          <w:color w:val="405965"/>
          <w:sz w:val="26"/>
          <w:szCs w:val="26"/>
        </w:rPr>
        <w:t>Авторизоваться в приложении можно по номеру телефона, через </w:t>
      </w:r>
      <w:hyperlink r:id="rId6" w:tgtFrame="_blank" w:history="1">
        <w:r w:rsidRPr="00B1112E">
          <w:rPr>
            <w:rStyle w:val="a4"/>
            <w:color w:val="0066B3"/>
            <w:sz w:val="26"/>
            <w:szCs w:val="26"/>
            <w:u w:val="none"/>
          </w:rPr>
          <w:t>Личный кабинет налогоплательщика</w:t>
        </w:r>
      </w:hyperlink>
      <w:r w:rsidRPr="00B1112E">
        <w:rPr>
          <w:color w:val="405965"/>
          <w:sz w:val="26"/>
          <w:szCs w:val="26"/>
        </w:rPr>
        <w:t> или </w:t>
      </w:r>
      <w:hyperlink r:id="rId7" w:tgtFrame="_blank" w:history="1">
        <w:r w:rsidRPr="00B1112E">
          <w:rPr>
            <w:rStyle w:val="a4"/>
            <w:color w:val="0066B3"/>
            <w:sz w:val="26"/>
            <w:szCs w:val="26"/>
            <w:u w:val="none"/>
          </w:rPr>
          <w:t>Единый портал государственных и муниципальных услуг</w:t>
        </w:r>
      </w:hyperlink>
      <w:r w:rsidRPr="00B1112E">
        <w:rPr>
          <w:color w:val="405965"/>
          <w:sz w:val="26"/>
          <w:szCs w:val="26"/>
        </w:rPr>
        <w:t>.</w:t>
      </w:r>
    </w:p>
    <w:p w:rsidR="00B1112E" w:rsidRPr="00B1112E" w:rsidRDefault="00B1112E" w:rsidP="00B1112E">
      <w:pPr>
        <w:pStyle w:val="a3"/>
        <w:shd w:val="clear" w:color="auto" w:fill="FFFFFF"/>
        <w:spacing w:before="0" w:beforeAutospacing="0" w:after="300" w:afterAutospacing="0"/>
        <w:jc w:val="both"/>
        <w:rPr>
          <w:color w:val="405965"/>
          <w:sz w:val="26"/>
          <w:szCs w:val="26"/>
        </w:rPr>
      </w:pPr>
      <w:r w:rsidRPr="00B1112E">
        <w:rPr>
          <w:color w:val="405965"/>
          <w:sz w:val="26"/>
          <w:szCs w:val="26"/>
        </w:rPr>
        <w:t>Использование мобильного приложения обеспечивает гражданам дополнительную защиту их прав как потребителей, способствует соблюдению кассовой дисциплины со стороны владельцев бизнеса.</w:t>
      </w:r>
    </w:p>
    <w:p w:rsidR="003D07A1" w:rsidRPr="00B1112E" w:rsidRDefault="003D07A1">
      <w:pPr>
        <w:rPr>
          <w:rFonts w:ascii="Times New Roman" w:hAnsi="Times New Roman" w:cs="Times New Roman"/>
          <w:sz w:val="26"/>
          <w:szCs w:val="26"/>
        </w:rPr>
      </w:pPr>
    </w:p>
    <w:sectPr w:rsidR="003D07A1" w:rsidRPr="00B11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Bookman Old Style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12E"/>
    <w:rsid w:val="003D07A1"/>
    <w:rsid w:val="00B11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12E"/>
  </w:style>
  <w:style w:type="paragraph" w:styleId="1">
    <w:name w:val="heading 1"/>
    <w:basedOn w:val="a"/>
    <w:link w:val="10"/>
    <w:uiPriority w:val="9"/>
    <w:qFormat/>
    <w:rsid w:val="00B1112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112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B111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1112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12E"/>
  </w:style>
  <w:style w:type="paragraph" w:styleId="1">
    <w:name w:val="heading 1"/>
    <w:basedOn w:val="a"/>
    <w:link w:val="10"/>
    <w:uiPriority w:val="9"/>
    <w:qFormat/>
    <w:rsid w:val="00B1112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112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B111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111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suslugi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kfl2.nalog.ru/lkfl/" TargetMode="External"/><Relationship Id="rId5" Type="http://schemas.openxmlformats.org/officeDocument/2006/relationships/hyperlink" Target="https://kkt-online.nalog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Безручко Е.Б.</dc:creator>
  <cp:lastModifiedBy>Безручко Е.Б.</cp:lastModifiedBy>
  <cp:revision>1</cp:revision>
  <dcterms:created xsi:type="dcterms:W3CDTF">2025-09-15T04:15:00Z</dcterms:created>
  <dcterms:modified xsi:type="dcterms:W3CDTF">2025-09-15T04:23:00Z</dcterms:modified>
</cp:coreProperties>
</file>