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40" w:rsidRPr="005B3640" w:rsidRDefault="00720E5D" w:rsidP="00720E5D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06.07.2020 г. № 123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ИРКУТСКАЯ ОБЛАСТЬ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БРАТСКИЙ РАЙОН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ДУМА</w:t>
      </w:r>
    </w:p>
    <w:p w:rsidR="005B3640" w:rsidRDefault="005B3640" w:rsidP="005B3640">
      <w:pPr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РЕШЕНИЕ</w:t>
      </w:r>
    </w:p>
    <w:p w:rsidR="005B3640" w:rsidRDefault="005B3640" w:rsidP="005B3640">
      <w:pPr>
        <w:jc w:val="center"/>
        <w:rPr>
          <w:rFonts w:ascii="Arial" w:hAnsi="Arial" w:cs="Arial"/>
          <w:b/>
          <w:sz w:val="32"/>
          <w:szCs w:val="32"/>
        </w:rPr>
      </w:pPr>
    </w:p>
    <w:p w:rsidR="005B3640" w:rsidRPr="005B3640" w:rsidRDefault="005B3640" w:rsidP="005B364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B3640"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</w:t>
      </w:r>
    </w:p>
    <w:p w:rsidR="005B3640" w:rsidRPr="005B3640" w:rsidRDefault="005B3640" w:rsidP="005B3640">
      <w:pPr>
        <w:jc w:val="center"/>
        <w:rPr>
          <w:rFonts w:ascii="Arial" w:hAnsi="Arial" w:cs="Arial"/>
        </w:rPr>
      </w:pPr>
    </w:p>
    <w:p w:rsidR="003B24DD" w:rsidRDefault="005B3640" w:rsidP="005B3640">
      <w:pPr>
        <w:ind w:firstLine="709"/>
        <w:jc w:val="both"/>
        <w:rPr>
          <w:rFonts w:ascii="Arial" w:hAnsi="Arial" w:cs="Arial"/>
        </w:rPr>
      </w:pPr>
      <w:proofErr w:type="gramStart"/>
      <w:r w:rsidRPr="005B3640">
        <w:rPr>
          <w:rFonts w:ascii="Arial" w:hAnsi="Arial" w:cs="Arial"/>
        </w:rPr>
        <w:t>В целях приведения Правил землепользования и застройки Калтукского муниципального образования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 Пр-1138ГС), Закона №</w:t>
      </w:r>
      <w:r w:rsidR="005D283E">
        <w:rPr>
          <w:rFonts w:ascii="Arial" w:hAnsi="Arial" w:cs="Arial"/>
        </w:rPr>
        <w:t xml:space="preserve"> </w:t>
      </w:r>
      <w:r w:rsidRPr="005B3640">
        <w:rPr>
          <w:rFonts w:ascii="Arial" w:hAnsi="Arial" w:cs="Arial"/>
        </w:rPr>
        <w:t xml:space="preserve">373 от 03.07.2016 года «О внесении изменений в Градостроительный Кодекс РФ», руководствуясь статьей 47 Устава Калтукского муниципального образования, Дума Калтукского сельского поселения </w:t>
      </w:r>
      <w:r>
        <w:rPr>
          <w:rFonts w:ascii="Arial" w:hAnsi="Arial" w:cs="Arial"/>
        </w:rPr>
        <w:t>–</w:t>
      </w:r>
      <w:proofErr w:type="gramEnd"/>
    </w:p>
    <w:p w:rsidR="005B3640" w:rsidRDefault="005B3640" w:rsidP="005B3640">
      <w:pPr>
        <w:ind w:firstLine="709"/>
        <w:jc w:val="both"/>
        <w:rPr>
          <w:rFonts w:ascii="Arial" w:hAnsi="Arial" w:cs="Arial"/>
        </w:rPr>
      </w:pPr>
    </w:p>
    <w:p w:rsidR="003B24DD" w:rsidRDefault="003B24DD" w:rsidP="003B24D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327A3C" w:rsidRPr="005D283E" w:rsidRDefault="00327A3C" w:rsidP="00F60AD8">
      <w:pPr>
        <w:spacing w:line="276" w:lineRule="auto"/>
        <w:jc w:val="center"/>
        <w:rPr>
          <w:rFonts w:ascii="Arial" w:hAnsi="Arial" w:cs="Arial"/>
          <w:b/>
        </w:rPr>
      </w:pPr>
    </w:p>
    <w:p w:rsidR="005B3640" w:rsidRPr="005D283E" w:rsidRDefault="005B3640" w:rsidP="000A607A">
      <w:pPr>
        <w:spacing w:line="276" w:lineRule="auto"/>
        <w:ind w:firstLine="709"/>
        <w:jc w:val="both"/>
        <w:rPr>
          <w:rFonts w:ascii="Arial" w:hAnsi="Arial" w:cs="Arial"/>
        </w:rPr>
      </w:pPr>
      <w:r w:rsidRPr="005D283E">
        <w:rPr>
          <w:rFonts w:ascii="Arial" w:hAnsi="Arial" w:cs="Arial"/>
        </w:rPr>
        <w:t>1. Внести изменения и дополнения в Раздел «Градостроительные регламенты» Правил землепользования и застройки Калтукского муниципального образования, утвержденные Думой Калтукского сельского поселения № 29 от 29.08.2013 г.</w:t>
      </w:r>
      <w:r w:rsidR="000A607A">
        <w:rPr>
          <w:rFonts w:ascii="Arial" w:hAnsi="Arial" w:cs="Arial"/>
        </w:rPr>
        <w:t xml:space="preserve"> (пред</w:t>
      </w:r>
      <w:proofErr w:type="gramStart"/>
      <w:r w:rsidR="000A607A">
        <w:rPr>
          <w:rFonts w:ascii="Arial" w:hAnsi="Arial" w:cs="Arial"/>
        </w:rPr>
        <w:t>.</w:t>
      </w:r>
      <w:proofErr w:type="gramEnd"/>
      <w:r w:rsidR="000A607A">
        <w:rPr>
          <w:rFonts w:ascii="Arial" w:hAnsi="Arial" w:cs="Arial"/>
        </w:rPr>
        <w:t xml:space="preserve"> </w:t>
      </w:r>
      <w:proofErr w:type="gramStart"/>
      <w:r w:rsidR="000A607A">
        <w:rPr>
          <w:rFonts w:ascii="Arial" w:hAnsi="Arial" w:cs="Arial"/>
        </w:rPr>
        <w:t>р</w:t>
      </w:r>
      <w:proofErr w:type="gramEnd"/>
      <w:r w:rsidR="000A607A">
        <w:rPr>
          <w:rFonts w:ascii="Arial" w:hAnsi="Arial" w:cs="Arial"/>
        </w:rPr>
        <w:t>ед. решение Думы № 152 от 29.06.2017 г.)</w:t>
      </w:r>
      <w:r w:rsidRPr="005D283E">
        <w:rPr>
          <w:rFonts w:ascii="Arial" w:hAnsi="Arial" w:cs="Arial"/>
        </w:rPr>
        <w:t>:</w:t>
      </w:r>
    </w:p>
    <w:p w:rsidR="00150D39" w:rsidRPr="005D283E" w:rsidRDefault="00F60AD8" w:rsidP="00150D39">
      <w:pPr>
        <w:spacing w:line="276" w:lineRule="auto"/>
        <w:ind w:firstLine="709"/>
        <w:jc w:val="both"/>
        <w:rPr>
          <w:rFonts w:ascii="Arial" w:hAnsi="Arial" w:cs="Arial"/>
        </w:rPr>
      </w:pPr>
      <w:r w:rsidRPr="005D283E">
        <w:rPr>
          <w:rFonts w:ascii="Arial" w:hAnsi="Arial" w:cs="Arial"/>
        </w:rPr>
        <w:t>1.1. видов разрешенного использования следующих территориальных зон: ОДЗ 202, ОДЗ 204,</w:t>
      </w:r>
      <w:r w:rsidR="00F5639B" w:rsidRPr="005D283E">
        <w:rPr>
          <w:rFonts w:ascii="Arial" w:hAnsi="Arial" w:cs="Arial"/>
        </w:rPr>
        <w:t xml:space="preserve"> </w:t>
      </w:r>
      <w:r w:rsidR="000A607A">
        <w:rPr>
          <w:rFonts w:ascii="Arial" w:hAnsi="Arial" w:cs="Arial"/>
        </w:rPr>
        <w:t xml:space="preserve">ОДЗ 206, </w:t>
      </w:r>
      <w:r w:rsidR="00F5639B" w:rsidRPr="005D283E">
        <w:rPr>
          <w:rFonts w:ascii="Arial" w:hAnsi="Arial" w:cs="Arial"/>
        </w:rPr>
        <w:t xml:space="preserve">ОДЗ 207, ОДЗ 209, ИЗ 400, ТЗ 500, </w:t>
      </w:r>
      <w:r w:rsidRPr="005D283E">
        <w:rPr>
          <w:rFonts w:ascii="Arial" w:hAnsi="Arial" w:cs="Arial"/>
        </w:rPr>
        <w:t>СНЗ 701, СНЗ 702</w:t>
      </w:r>
      <w:r w:rsidR="00FD372F" w:rsidRPr="005D283E">
        <w:rPr>
          <w:rFonts w:ascii="Arial" w:hAnsi="Arial" w:cs="Arial"/>
        </w:rPr>
        <w:t>, СХЗ 801, СХЗ 802</w:t>
      </w:r>
      <w:r w:rsidR="00150D39" w:rsidRPr="005D283E">
        <w:rPr>
          <w:rFonts w:ascii="Arial" w:hAnsi="Arial" w:cs="Arial"/>
        </w:rPr>
        <w:t>.</w:t>
      </w:r>
    </w:p>
    <w:p w:rsidR="005B3640" w:rsidRPr="005D283E" w:rsidRDefault="005B3640" w:rsidP="00150D39">
      <w:pPr>
        <w:spacing w:line="276" w:lineRule="auto"/>
        <w:ind w:firstLine="709"/>
        <w:jc w:val="both"/>
        <w:rPr>
          <w:rFonts w:ascii="Arial" w:hAnsi="Arial" w:cs="Arial"/>
        </w:rPr>
      </w:pPr>
    </w:p>
    <w:p w:rsidR="00D23E97" w:rsidRPr="005D283E" w:rsidRDefault="00D23E97" w:rsidP="00150D39">
      <w:pPr>
        <w:spacing w:line="276" w:lineRule="auto"/>
        <w:ind w:firstLine="709"/>
        <w:jc w:val="center"/>
        <w:rPr>
          <w:rFonts w:ascii="Arial" w:hAnsi="Arial" w:cs="Arial"/>
        </w:rPr>
      </w:pPr>
      <w:r w:rsidRPr="005D283E">
        <w:rPr>
          <w:rFonts w:ascii="Arial" w:hAnsi="Arial" w:cs="Arial"/>
          <w:b/>
          <w:u w:val="single"/>
        </w:rPr>
        <w:t>ЗОНА РАЗМЕЩЕНИЯ ОБЪЕКТОВ СОЦИАЛЬНОГО И КОММУНАЛЬНО – БЫТОВОГО НАЗНАЧЕНИЯ (ОДЗ 202)</w:t>
      </w:r>
    </w:p>
    <w:p w:rsidR="00D23E97" w:rsidRPr="005D283E" w:rsidRDefault="00D23E97" w:rsidP="00D23E97">
      <w:pPr>
        <w:jc w:val="center"/>
        <w:rPr>
          <w:rFonts w:ascii="Arial" w:hAnsi="Arial" w:cs="Arial"/>
          <w:b/>
          <w:u w:val="single"/>
        </w:rPr>
      </w:pPr>
    </w:p>
    <w:p w:rsidR="00D23E97" w:rsidRPr="005D283E" w:rsidRDefault="005B3640" w:rsidP="00D23E97">
      <w:pPr>
        <w:jc w:val="both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 xml:space="preserve">1. </w:t>
      </w:r>
      <w:r w:rsidR="00D23E97" w:rsidRPr="005D283E">
        <w:rPr>
          <w:rFonts w:ascii="Arial" w:hAnsi="Arial" w:cs="Arial"/>
          <w:b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D23E97" w:rsidRPr="005D283E" w:rsidRDefault="00D23E97" w:rsidP="00D23E97">
      <w:pPr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социального и коммунально-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>бытового назначения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– до 2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>линии) – 3 м.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576583" w:rsidRPr="005D283E" w:rsidRDefault="00550C2F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Минимальная площадь земельного участка - </w:t>
            </w:r>
            <w:r w:rsidR="00A9151A" w:rsidRPr="005D283E">
              <w:rPr>
                <w:rFonts w:ascii="Courier New" w:hAnsi="Courier New" w:cs="Courier New"/>
                <w:sz w:val="22"/>
                <w:szCs w:val="22"/>
              </w:rPr>
              <w:t>0,1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 га.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</w:p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5D283E" w:rsidRDefault="00D23E97" w:rsidP="005D283E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404"/>
        </w:trPr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5D283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здравоохранения</w:t>
            </w:r>
          </w:p>
          <w:p w:rsidR="00D23E97" w:rsidRPr="005D283E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5D283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культурно-досугового назначения.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социального обеспечения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Этажность - до 2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tabs>
                <w:tab w:val="center" w:pos="4677"/>
                <w:tab w:val="right" w:pos="9355"/>
              </w:tabs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Общая площадь помещений - 70-100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tabs>
                <w:tab w:val="left" w:pos="3204"/>
              </w:tabs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5D283E" w:rsidRDefault="00D23E97" w:rsidP="00550C2F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порядке.</w:t>
            </w:r>
          </w:p>
        </w:tc>
      </w:tr>
    </w:tbl>
    <w:p w:rsidR="00D23E97" w:rsidRPr="005D283E" w:rsidRDefault="00D23E97" w:rsidP="005D283E">
      <w:pPr>
        <w:jc w:val="center"/>
        <w:rPr>
          <w:rFonts w:ascii="Arial" w:hAnsi="Arial" w:cs="Arial"/>
        </w:rPr>
      </w:pPr>
    </w:p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5D283E" w:rsidRDefault="00D23E97" w:rsidP="005D283E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5D283E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5D283E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5D283E" w:rsidRDefault="00D23E97" w:rsidP="00576583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Предельные (минимальные и (или) максимальные) размеры земельных участков не подлежат </w:t>
            </w:r>
            <w:r w:rsidR="00576583" w:rsidRPr="005D283E">
              <w:rPr>
                <w:rFonts w:ascii="Courier New" w:hAnsi="Courier New" w:cs="Courier New"/>
                <w:sz w:val="22"/>
                <w:szCs w:val="22"/>
              </w:rPr>
              <w:t>установлению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5D283E" w:rsidRDefault="00FD372F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5D283E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5D28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060292" w:rsidRPr="005D283E" w:rsidRDefault="00060292" w:rsidP="004516DA">
            <w:pPr>
              <w:rPr>
                <w:rFonts w:ascii="Courier New" w:hAnsi="Courier New" w:cs="Courier New"/>
              </w:rPr>
            </w:pP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при проектировании 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объектов в </w:t>
            </w:r>
            <w:r w:rsidR="00550C2F" w:rsidRPr="005D283E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 с </w:t>
            </w:r>
            <w:r w:rsidR="00550C2F" w:rsidRPr="005D283E">
              <w:rPr>
                <w:rFonts w:ascii="Courier New" w:hAnsi="Courier New" w:cs="Courier New"/>
                <w:sz w:val="22"/>
                <w:szCs w:val="22"/>
              </w:rPr>
              <w:t>требованиями</w:t>
            </w:r>
            <w:r w:rsidRPr="005D283E">
              <w:rPr>
                <w:rFonts w:ascii="Courier New" w:hAnsi="Courier New" w:cs="Courier New"/>
                <w:sz w:val="22"/>
                <w:szCs w:val="22"/>
              </w:rPr>
              <w:t xml:space="preserve"> к размещению таких объектов в общественно-деловой зоне, СНиП, техни</w:t>
            </w:r>
            <w:r w:rsidR="00550C2F" w:rsidRPr="005D283E">
              <w:rPr>
                <w:rFonts w:ascii="Courier New" w:hAnsi="Courier New" w:cs="Courier New"/>
                <w:sz w:val="22"/>
                <w:szCs w:val="22"/>
              </w:rPr>
              <w:t>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5D283E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5D283E" w:rsidRDefault="00D23E97" w:rsidP="005D283E">
      <w:pPr>
        <w:jc w:val="center"/>
        <w:rPr>
          <w:rFonts w:ascii="Arial" w:hAnsi="Arial" w:cs="Arial"/>
          <w:b/>
          <w:u w:val="single"/>
        </w:rPr>
      </w:pPr>
    </w:p>
    <w:p w:rsidR="00D23E97" w:rsidRPr="005D283E" w:rsidRDefault="00D23E97" w:rsidP="005D283E">
      <w:pPr>
        <w:jc w:val="center"/>
        <w:rPr>
          <w:rFonts w:ascii="Arial" w:hAnsi="Arial" w:cs="Arial"/>
          <w:b/>
          <w:u w:val="single"/>
        </w:rPr>
      </w:pPr>
      <w:r w:rsidRPr="005D283E">
        <w:rPr>
          <w:rFonts w:ascii="Arial" w:hAnsi="Arial" w:cs="Arial"/>
          <w:b/>
          <w:u w:val="single"/>
        </w:rPr>
        <w:t>ЗОНА УЧЕБНО – ОБРАЗОВАТЕЛЬНАЯ (ОДЗ 204)</w:t>
      </w:r>
    </w:p>
    <w:p w:rsidR="00D23E97" w:rsidRPr="005D283E" w:rsidRDefault="00D23E97" w:rsidP="005D283E">
      <w:pPr>
        <w:jc w:val="center"/>
        <w:rPr>
          <w:rFonts w:ascii="Arial" w:hAnsi="Arial" w:cs="Arial"/>
        </w:rPr>
      </w:pPr>
    </w:p>
    <w:p w:rsidR="00D23E97" w:rsidRPr="005D283E" w:rsidRDefault="00D23E97" w:rsidP="005D283E">
      <w:pPr>
        <w:jc w:val="center"/>
        <w:outlineLvl w:val="0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5D283E" w:rsidRDefault="00D23E97" w:rsidP="005D283E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учебно-образовательного назначения.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- до 4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процент земельного участка под спортивно-игровые площадки - 20.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50.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от 10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Территория участка ограждается забором – от 1,2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Земельные участки объектов не делимы.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C44885" w:rsidRPr="00732FFF" w:rsidRDefault="00C44885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размер земельного участка – 0,1 га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учебно-образовательного назначения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D23E97" w:rsidRPr="00732FFF" w:rsidRDefault="00D23E97" w:rsidP="00732FFF">
      <w:pPr>
        <w:jc w:val="center"/>
        <w:rPr>
          <w:rFonts w:ascii="Arial" w:hAnsi="Arial" w:cs="Arial"/>
        </w:rPr>
      </w:pPr>
    </w:p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732FFF">
        <w:rPr>
          <w:rFonts w:ascii="Arial" w:hAnsi="Arial" w:cs="Arial"/>
        </w:rPr>
        <w:t>нет.</w:t>
      </w:r>
    </w:p>
    <w:p w:rsidR="00D23E97" w:rsidRPr="00732FFF" w:rsidRDefault="00D23E97" w:rsidP="00732FFF">
      <w:pPr>
        <w:jc w:val="center"/>
        <w:rPr>
          <w:rFonts w:ascii="Arial" w:hAnsi="Arial" w:cs="Arial"/>
        </w:rPr>
      </w:pP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C44885" w:rsidRPr="00732FFF" w:rsidRDefault="00C44885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>Парковка (парковочное место)</w:t>
            </w:r>
          </w:p>
        </w:tc>
        <w:tc>
          <w:tcPr>
            <w:tcW w:w="4417" w:type="dxa"/>
          </w:tcPr>
          <w:p w:rsidR="00D23E97" w:rsidRPr="00732FFF" w:rsidRDefault="00FD372F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0A607A" w:rsidRDefault="00D23E97" w:rsidP="000A607A">
      <w:pPr>
        <w:jc w:val="center"/>
        <w:rPr>
          <w:rFonts w:ascii="Arial" w:hAnsi="Arial" w:cs="Arial"/>
          <w:b/>
          <w:u w:val="single"/>
        </w:rPr>
      </w:pPr>
    </w:p>
    <w:p w:rsidR="000A607A" w:rsidRPr="000A607A" w:rsidRDefault="000A607A" w:rsidP="000A607A">
      <w:pPr>
        <w:jc w:val="center"/>
        <w:rPr>
          <w:rFonts w:ascii="Arial" w:hAnsi="Arial" w:cs="Arial"/>
          <w:b/>
          <w:u w:val="single"/>
        </w:rPr>
      </w:pPr>
      <w:r w:rsidRPr="000A607A">
        <w:rPr>
          <w:rFonts w:ascii="Arial" w:hAnsi="Arial" w:cs="Arial"/>
          <w:b/>
          <w:u w:val="single"/>
        </w:rPr>
        <w:t>ЗОНА ЗДРАВООХРАНЕНИЯ (ОДЗ 206)</w:t>
      </w:r>
    </w:p>
    <w:p w:rsidR="000A607A" w:rsidRPr="000A607A" w:rsidRDefault="000A607A" w:rsidP="000A607A">
      <w:pPr>
        <w:jc w:val="center"/>
        <w:rPr>
          <w:rFonts w:ascii="Arial" w:hAnsi="Arial" w:cs="Arial"/>
          <w:b/>
          <w:u w:val="single"/>
        </w:rPr>
      </w:pP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  <w:r w:rsidRPr="000A607A">
        <w:rPr>
          <w:rFonts w:ascii="Arial" w:hAnsi="Arial" w:cs="Arial"/>
          <w:b/>
        </w:rPr>
        <w:t>1.   ОСНОВНЫЕ ВИДЫ И ПАРАМЕТРЫ РАЗРЕШЁННОГО ИСПОЛЬЗОВАНИЯ ЗЕМЕЛЬНЫХ УЧАСТКОВ И ОБЪЕКТОВ КАПИТАЛЬНОГО СТРОИТЕЛЬСТВА</w:t>
      </w: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17"/>
        <w:gridCol w:w="4728"/>
        <w:gridCol w:w="2461"/>
      </w:tblGrid>
      <w:tr w:rsidR="000A607A" w:rsidTr="000A607A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Объекты здравоохранения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0A607A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20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– 60.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Общая площадь помещений – 70-100 </w:t>
            </w:r>
            <w:proofErr w:type="spellStart"/>
            <w:r w:rsidRPr="000A607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Предельные (минимальные и (или) максимальные)</w:t>
            </w:r>
            <w:r w:rsidRPr="000A607A">
              <w:rPr>
                <w:rFonts w:ascii="Courier New" w:hAnsi="Courier New" w:cs="Courier New"/>
                <w:color w:val="0070C0"/>
                <w:sz w:val="22"/>
                <w:szCs w:val="22"/>
              </w:rPr>
              <w:t xml:space="preserve"> </w:t>
            </w:r>
            <w:r w:rsidRPr="000A607A">
              <w:rPr>
                <w:rFonts w:ascii="Courier New" w:hAnsi="Courier New" w:cs="Courier New"/>
                <w:sz w:val="22"/>
                <w:szCs w:val="22"/>
              </w:rPr>
              <w:t>размеры земельных участков не подлежат установлению.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здравоохранения в санитарно-защитных зонах, установленных в предусмотренном действующим законодательством порядке</w:t>
            </w:r>
          </w:p>
        </w:tc>
      </w:tr>
    </w:tbl>
    <w:p w:rsidR="000A607A" w:rsidRPr="000A607A" w:rsidRDefault="000A607A" w:rsidP="000A607A">
      <w:pPr>
        <w:jc w:val="center"/>
        <w:rPr>
          <w:rFonts w:ascii="Arial" w:hAnsi="Arial" w:cs="Arial"/>
        </w:rPr>
      </w:pPr>
    </w:p>
    <w:p w:rsidR="000A607A" w:rsidRPr="000A607A" w:rsidRDefault="000A607A" w:rsidP="000A607A">
      <w:pPr>
        <w:jc w:val="center"/>
        <w:outlineLvl w:val="0"/>
        <w:rPr>
          <w:rFonts w:ascii="Arial" w:hAnsi="Arial" w:cs="Arial"/>
          <w:b/>
        </w:rPr>
      </w:pPr>
      <w:r w:rsidRPr="000A607A">
        <w:rPr>
          <w:rFonts w:ascii="Arial" w:hAnsi="Arial" w:cs="Arial"/>
          <w:b/>
        </w:rPr>
        <w:t>2.   УСЛОВНО РАЗРЕШЁННЫЕ ВИДЫ И ПАРАМЕТРЫ ИСПОЛЬЗОВАНИЯ ЗЕМЕЛЬНЫХ УЧАСТКОВ И ОБЪЕКТОВ КАПИТАЛЬНОГО СТРОИТЕЛЬСТВА</w:t>
      </w: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127"/>
      </w:tblGrid>
      <w:tr w:rsidR="000A607A" w:rsidTr="000A607A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Высота –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20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10.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</w:p>
        </w:tc>
      </w:tr>
    </w:tbl>
    <w:p w:rsidR="000A607A" w:rsidRPr="000A607A" w:rsidRDefault="000A607A" w:rsidP="000A607A">
      <w:pPr>
        <w:jc w:val="center"/>
        <w:rPr>
          <w:rFonts w:ascii="Arial" w:hAnsi="Arial" w:cs="Arial"/>
        </w:rPr>
      </w:pPr>
    </w:p>
    <w:p w:rsidR="000A607A" w:rsidRPr="000A607A" w:rsidRDefault="000A607A" w:rsidP="000A607A">
      <w:pPr>
        <w:jc w:val="center"/>
        <w:outlineLvl w:val="0"/>
        <w:rPr>
          <w:rFonts w:ascii="Arial" w:hAnsi="Arial" w:cs="Arial"/>
          <w:b/>
        </w:rPr>
      </w:pPr>
      <w:r w:rsidRPr="000A607A">
        <w:rPr>
          <w:rFonts w:ascii="Arial" w:hAnsi="Arial" w:cs="Arial"/>
          <w:b/>
        </w:rPr>
        <w:lastRenderedPageBreak/>
        <w:t>3.   ВСПОМОГАТЕЛЬНЫЕ ВИДЫ И ПАРАМЕТРЫ РАЗРЕШЕННОГО ИСПОЛЬЗОВАНИЯ ЗЕМЕЛЬНЫХ УЧАСТКОВ И ОБЪЕКТОВ КАПИТАЛЬНОГО СТРОИТЕЛЬСТВА</w:t>
      </w:r>
    </w:p>
    <w:p w:rsidR="000A607A" w:rsidRPr="000A607A" w:rsidRDefault="000A607A" w:rsidP="000A607A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5031"/>
        <w:gridCol w:w="2127"/>
      </w:tblGrid>
      <w:tr w:rsidR="000A607A" w:rsidTr="000A607A">
        <w:trPr>
          <w:trHeight w:val="552"/>
        </w:trPr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07A" w:rsidRPr="000A607A" w:rsidRDefault="000A607A" w:rsidP="00431ADB">
            <w:pPr>
              <w:jc w:val="center"/>
              <w:rPr>
                <w:rFonts w:ascii="Courier New" w:hAnsi="Courier New" w:cs="Courier New"/>
                <w:b/>
              </w:rPr>
            </w:pPr>
            <w:r w:rsidRPr="000A607A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0A607A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A607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0A607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</w:p>
        </w:tc>
      </w:tr>
      <w:tr w:rsidR="000A607A" w:rsidTr="000A607A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5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  <w:r w:rsidRPr="000A607A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07A" w:rsidRPr="000A607A" w:rsidRDefault="000A607A" w:rsidP="00431ADB">
            <w:pPr>
              <w:rPr>
                <w:rFonts w:ascii="Courier New" w:hAnsi="Courier New" w:cs="Courier New"/>
              </w:rPr>
            </w:pPr>
          </w:p>
        </w:tc>
      </w:tr>
    </w:tbl>
    <w:p w:rsidR="000A607A" w:rsidRPr="00732FFF" w:rsidRDefault="000A607A" w:rsidP="00732FFF">
      <w:pPr>
        <w:jc w:val="center"/>
        <w:rPr>
          <w:rFonts w:ascii="Arial" w:hAnsi="Arial" w:cs="Arial"/>
          <w:b/>
          <w:u w:val="single"/>
        </w:rPr>
      </w:pPr>
    </w:p>
    <w:p w:rsidR="00D23E97" w:rsidRPr="00732FFF" w:rsidRDefault="00D23E97" w:rsidP="00732FFF">
      <w:pPr>
        <w:jc w:val="center"/>
        <w:rPr>
          <w:rFonts w:ascii="Arial" w:hAnsi="Arial" w:cs="Arial"/>
          <w:b/>
          <w:u w:val="single"/>
        </w:rPr>
      </w:pPr>
      <w:r w:rsidRPr="00732FFF">
        <w:rPr>
          <w:rFonts w:ascii="Arial" w:hAnsi="Arial" w:cs="Arial"/>
          <w:b/>
          <w:u w:val="single"/>
        </w:rPr>
        <w:t>ЗОНА АДМИНИСТРАТИВНО - ДЕЛОВАЯ (ОДЗ 207)</w:t>
      </w:r>
    </w:p>
    <w:p w:rsidR="00D23E97" w:rsidRPr="00732FFF" w:rsidRDefault="00D23E97" w:rsidP="00732FFF">
      <w:pPr>
        <w:jc w:val="center"/>
        <w:rPr>
          <w:rFonts w:ascii="Arial" w:hAnsi="Arial" w:cs="Arial"/>
          <w:b/>
          <w:u w:val="single"/>
        </w:rPr>
      </w:pPr>
    </w:p>
    <w:p w:rsidR="00D23E97" w:rsidRPr="00732FFF" w:rsidRDefault="00732FFF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 xml:space="preserve">1. </w:t>
      </w:r>
      <w:r w:rsidR="00D23E97" w:rsidRPr="00732FFF">
        <w:rPr>
          <w:rFonts w:ascii="Arial" w:hAnsi="Arial" w:cs="Arial"/>
          <w:b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60.</w:t>
            </w:r>
          </w:p>
          <w:p w:rsidR="00D23E97" w:rsidRPr="00732FFF" w:rsidRDefault="00EF448B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Минимальная площадь земельного участка - 0,05 га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</w:p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здравоохранения</w:t>
            </w:r>
          </w:p>
          <w:p w:rsidR="00D23E97" w:rsidRPr="00732FFF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социального и коммунально-бытового назначения.</w:t>
            </w:r>
          </w:p>
          <w:p w:rsidR="00D23E97" w:rsidRPr="00732FFF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Объекты </w:t>
            </w:r>
            <w:r w:rsidRPr="00732F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культурно-досугового назначения.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социального обеспечения.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Этажность – до 2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Общая площадь помещений – 70-100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20.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Не допускается размещение объектов здравоохранения в санитарно-защитных зонах, установленных в предусмотренном действующим </w:t>
            </w:r>
            <w:r w:rsidRPr="00732FFF"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законодательством порядке</w:t>
            </w:r>
          </w:p>
        </w:tc>
      </w:tr>
    </w:tbl>
    <w:p w:rsidR="00D23E97" w:rsidRPr="00732FFF" w:rsidRDefault="00D23E97" w:rsidP="00732FFF">
      <w:pPr>
        <w:jc w:val="center"/>
        <w:rPr>
          <w:rFonts w:ascii="Arial" w:hAnsi="Arial" w:cs="Arial"/>
        </w:rPr>
      </w:pPr>
    </w:p>
    <w:p w:rsidR="00D23E97" w:rsidRPr="00732FFF" w:rsidRDefault="00D23E97" w:rsidP="00732FFF">
      <w:pPr>
        <w:jc w:val="center"/>
        <w:outlineLvl w:val="0"/>
        <w:rPr>
          <w:rFonts w:ascii="Arial" w:hAnsi="Arial" w:cs="Arial"/>
          <w:b/>
        </w:rPr>
      </w:pPr>
      <w:r w:rsidRPr="00732FFF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732FFF" w:rsidRDefault="00D23E97" w:rsidP="00732FFF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732FFF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732FFF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732FFF" w:rsidRDefault="00D23E97" w:rsidP="00A9151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Предельные (минимальные и (или) максимальные) размеры земельных участков не подлежат </w:t>
            </w:r>
            <w:r w:rsidR="00A9151A" w:rsidRPr="00732FFF">
              <w:rPr>
                <w:rFonts w:ascii="Courier New" w:hAnsi="Courier New" w:cs="Courier New"/>
                <w:sz w:val="22"/>
                <w:szCs w:val="22"/>
              </w:rPr>
              <w:t>установлению.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732FFF" w:rsidRDefault="00FD372F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732FFF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732FF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A9151A" w:rsidRPr="00732FFF" w:rsidRDefault="00A9151A" w:rsidP="004516DA">
            <w:pPr>
              <w:rPr>
                <w:rFonts w:ascii="Courier New" w:hAnsi="Courier New" w:cs="Courier New"/>
              </w:rPr>
            </w:pPr>
            <w:r w:rsidRPr="00732FFF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732FFF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КУЛЬТУРНО-ДОСУГОВАЯ (ОДЗ 209)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культурно-досугового назначения.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FA3A52" w:rsidRDefault="008417AE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</w:p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4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 и общественного питания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- 20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</w:p>
    <w:p w:rsidR="00D23E97" w:rsidRPr="00FA3A52" w:rsidRDefault="00D23E97" w:rsidP="00FA3A52">
      <w:pPr>
        <w:jc w:val="center"/>
        <w:outlineLvl w:val="0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FA3A52" w:rsidRDefault="00FD372F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60C0D" w:rsidRPr="00FA3A52" w:rsidRDefault="00D60C0D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</w:t>
            </w:r>
            <w:r w:rsidRPr="00FA3A52">
              <w:rPr>
                <w:rFonts w:ascii="Courier New" w:hAnsi="Courier New" w:cs="Courier New"/>
                <w:sz w:val="22"/>
                <w:szCs w:val="22"/>
              </w:rPr>
              <w:lastRenderedPageBreak/>
              <w:t>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3E443B" w:rsidRPr="00FA3A52" w:rsidRDefault="003E443B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ИНЖЕНЕРНОЙ ИНФРАСТРУКТУРЫ (ИЗ 400)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инженерной инфраструктуры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Расстояние от объектов инженерного благоустройства до деревьев и кустарников следует принимать: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Газопровод и канализация – 1,5 м.;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Тепловая сеть – 2,0 м;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Водопровод, дренаж – 2,0 м;</w:t>
            </w:r>
          </w:p>
          <w:p w:rsidR="00BD32D9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Силовой кабель и кабель связи – 2,0 м.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- рекомендуемые минимальные санитарно-защитные зоны для котельных составляют 50 метров от каждой котельной (СанПиН 2.2.1/2.1.1.1200-03 пункт 7.1.10 «Санитарно-защитные зоны и санитарная классификация предприятий, сооружений и иных объектов» с изменениями на 25 апреля 2014 года);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Газопровод высокого давления (0,6 мПа) – размер минимального расстояния 7,0 м.</w:t>
            </w:r>
          </w:p>
          <w:p w:rsidR="00536658" w:rsidRPr="00FA3A52" w:rsidRDefault="00536658" w:rsidP="00536658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</w:t>
            </w:r>
            <w:proofErr w:type="gramStart"/>
            <w:r w:rsidRPr="00FA3A52">
              <w:rPr>
                <w:rFonts w:ascii="Courier New" w:hAnsi="Courier New" w:cs="Courier New"/>
                <w:sz w:val="22"/>
                <w:szCs w:val="22"/>
              </w:rPr>
              <w:t>при проектировании объектов  в соответствии с требованиями к размещению таких объектов в зоне</w:t>
            </w:r>
            <w:proofErr w:type="gramEnd"/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 объектов инженерной инфраструктуры,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</w:rPr>
      </w:pPr>
      <w:r w:rsidRPr="00FA3A52">
        <w:rPr>
          <w:rFonts w:ascii="Arial" w:hAnsi="Arial" w:cs="Arial"/>
          <w:b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FA3A52">
        <w:rPr>
          <w:rFonts w:ascii="Arial" w:hAnsi="Arial" w:cs="Arial"/>
        </w:rPr>
        <w:t>нет.</w:t>
      </w:r>
    </w:p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lastRenderedPageBreak/>
        <w:t xml:space="preserve">3.ВСПОМОГАТЕЛЬНЫЕ ВИДЫ И ПАРАМЕТРЫ РАЗРЕШЕННОГО ИСПОЛЬЗОВАНИЯ ЗЕМЕЛЬНЫХ УЧАСТКОВ И ОБЪЕКТОВ КАПИТАЛЬНОГО СТРОИТЕЛЬСТВА: </w:t>
      </w:r>
      <w:r w:rsidRPr="00FA3A52">
        <w:rPr>
          <w:rFonts w:ascii="Arial" w:hAnsi="Arial" w:cs="Arial"/>
        </w:rPr>
        <w:t>нет.</w:t>
      </w:r>
    </w:p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ТРАНСПОРТНОЙ ИНФРАСТРУКТУРЫ (ТЗ 500)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транспортной инфраструктуры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– до 3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30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Предусмотреть мероприятия по отводу и очистке сточных вод</w:t>
            </w:r>
            <w:r w:rsidR="00E00A2D"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E00A2D" w:rsidRPr="00FA3A52" w:rsidRDefault="00E00A2D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Площадь земельных участков принимать </w:t>
            </w:r>
            <w:proofErr w:type="gramStart"/>
            <w:r w:rsidRPr="00FA3A52">
              <w:rPr>
                <w:rFonts w:ascii="Courier New" w:hAnsi="Courier New" w:cs="Courier New"/>
                <w:sz w:val="22"/>
                <w:szCs w:val="22"/>
              </w:rPr>
              <w:t>при проектировании объектов  в соответствии с требованиями к размещению таких объектов в данной зоне</w:t>
            </w:r>
            <w:proofErr w:type="gramEnd"/>
            <w:r w:rsidRPr="00FA3A52">
              <w:rPr>
                <w:rFonts w:ascii="Courier New" w:hAnsi="Courier New" w:cs="Courier New"/>
                <w:sz w:val="22"/>
                <w:szCs w:val="22"/>
              </w:rPr>
              <w:t>, СНиП, технических регламентов, СанПиН,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FA3A5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административно-делового назначения.</w:t>
            </w:r>
          </w:p>
          <w:p w:rsidR="00D23E97" w:rsidRPr="00FA3A52" w:rsidRDefault="00D23E97" w:rsidP="004516DA">
            <w:pPr>
              <w:rPr>
                <w:rFonts w:ascii="Courier New" w:eastAsia="Calibri" w:hAnsi="Courier New" w:cs="Courier New"/>
                <w:lang w:eastAsia="en-US"/>
              </w:rPr>
            </w:pPr>
            <w:r w:rsidRPr="00FA3A5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Объекты торгового назначения и общественного питания.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социального и коммунально-бытового назначения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– 10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lastRenderedPageBreak/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FA3A52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FA3A5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E00A2D" w:rsidRPr="00FA3A52" w:rsidRDefault="00E00A2D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общественно-деловой зоне, СНиП, технических регламентов, СанПиН и др. документов.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Стоянки автомобильного транспорта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D23E97" w:rsidRPr="00FA3A52" w:rsidRDefault="00FD372F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  <w:r w:rsidRPr="00FA3A52">
        <w:rPr>
          <w:rFonts w:ascii="Arial" w:hAnsi="Arial" w:cs="Arial"/>
          <w:b/>
          <w:u w:val="single"/>
        </w:rPr>
        <w:t>ЗОНА РИТУАЛЬНОГО НАЗНАЧЕНИЯ (СНЗ 701)</w:t>
      </w:r>
    </w:p>
    <w:p w:rsidR="00D23E97" w:rsidRPr="00FA3A52" w:rsidRDefault="00D23E97" w:rsidP="00FA3A52">
      <w:pPr>
        <w:jc w:val="center"/>
        <w:rPr>
          <w:rFonts w:ascii="Arial" w:hAnsi="Arial" w:cs="Arial"/>
          <w:b/>
          <w:u w:val="single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ритуального назначения</w:t>
            </w:r>
          </w:p>
        </w:tc>
        <w:tc>
          <w:tcPr>
            <w:tcW w:w="4417" w:type="dxa"/>
          </w:tcPr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Устройство ливневой канализации, дорожек в твердом покрытии </w:t>
            </w:r>
          </w:p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Площадь захоронений – не менее 65-75%</w:t>
            </w:r>
          </w:p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Максимальная высота здания до конька – до 15 м.</w:t>
            </w:r>
          </w:p>
          <w:p w:rsidR="0046587D" w:rsidRPr="00FA3A52" w:rsidRDefault="0046587D" w:rsidP="0046587D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Максимальный размер земельного участка – 40 га.</w:t>
            </w: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proofErr w:type="gramStart"/>
            <w:r w:rsidRPr="00FA3A52">
              <w:rPr>
                <w:rFonts w:ascii="Courier New" w:hAnsi="Courier New" w:cs="Courier New"/>
                <w:sz w:val="22"/>
                <w:szCs w:val="22"/>
              </w:rPr>
              <w:t xml:space="preserve"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 №8 «О погребении и похоронном деле», Постановление </w:t>
            </w:r>
            <w:r w:rsidRPr="00FA3A52">
              <w:rPr>
                <w:rFonts w:ascii="Courier New" w:hAnsi="Courier New" w:cs="Courier New"/>
                <w:sz w:val="22"/>
                <w:szCs w:val="22"/>
              </w:rPr>
              <w:lastRenderedPageBreak/>
              <w:t>Главного государственного санитарного врача РФ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  <w:proofErr w:type="gramEnd"/>
          </w:p>
        </w:tc>
      </w:tr>
    </w:tbl>
    <w:p w:rsidR="00D23E97" w:rsidRPr="00FA3A52" w:rsidRDefault="00D23E97" w:rsidP="00FA3A52">
      <w:pPr>
        <w:jc w:val="center"/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</w:rPr>
      </w:pPr>
      <w:r w:rsidRPr="00FA3A52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FA3A52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FA3A52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4417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Высота – до 20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  <w:r w:rsidRPr="00FA3A52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FA3A52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FA3A52" w:rsidRDefault="00D23E97" w:rsidP="00D23E97">
      <w:pPr>
        <w:rPr>
          <w:rFonts w:ascii="Arial" w:hAnsi="Arial" w:cs="Arial"/>
        </w:rPr>
      </w:pP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  <w:r w:rsidRPr="00FA3A52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D23E97" w:rsidRPr="00FA3A52" w:rsidRDefault="00D23E97" w:rsidP="00FA3A52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384"/>
        </w:trPr>
        <w:tc>
          <w:tcPr>
            <w:tcW w:w="2448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D23E97" w:rsidRPr="00486B85" w:rsidTr="004516DA">
        <w:trPr>
          <w:trHeight w:val="206"/>
        </w:trPr>
        <w:tc>
          <w:tcPr>
            <w:tcW w:w="2448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FD372F" w:rsidRPr="003E443B" w:rsidRDefault="00FD372F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 соответствии с техническими регламентами, СНиПами, СП, СанПиН и др. документами</w:t>
            </w:r>
          </w:p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</w:p>
        </w:tc>
      </w:tr>
    </w:tbl>
    <w:p w:rsidR="00D23E97" w:rsidRPr="003E443B" w:rsidRDefault="00D23E97" w:rsidP="003E443B">
      <w:pPr>
        <w:jc w:val="center"/>
        <w:rPr>
          <w:rFonts w:ascii="Arial" w:hAnsi="Arial" w:cs="Arial"/>
          <w:b/>
          <w:u w:val="single"/>
        </w:rPr>
      </w:pPr>
    </w:p>
    <w:p w:rsidR="00D23E97" w:rsidRPr="003E443B" w:rsidRDefault="00D23E97" w:rsidP="003E443B">
      <w:pPr>
        <w:jc w:val="center"/>
        <w:rPr>
          <w:rFonts w:ascii="Arial" w:hAnsi="Arial" w:cs="Arial"/>
          <w:b/>
          <w:u w:val="single"/>
        </w:rPr>
      </w:pPr>
      <w:r w:rsidRPr="003E443B">
        <w:rPr>
          <w:rFonts w:ascii="Arial" w:hAnsi="Arial" w:cs="Arial"/>
          <w:b/>
          <w:u w:val="single"/>
        </w:rPr>
        <w:t>ЗОНА СКЛАДИРОВАНИЯ И ЗАХОРОНЕНИЯ ОТХОДОВ (СНЗ 702)</w:t>
      </w:r>
    </w:p>
    <w:p w:rsidR="00D23E97" w:rsidRPr="003E443B" w:rsidRDefault="00D23E97" w:rsidP="003E443B">
      <w:pPr>
        <w:jc w:val="center"/>
        <w:rPr>
          <w:rFonts w:ascii="Arial" w:hAnsi="Arial" w:cs="Arial"/>
          <w:b/>
          <w:u w:val="single"/>
        </w:rPr>
      </w:pPr>
    </w:p>
    <w:p w:rsidR="00D23E97" w:rsidRPr="003E443B" w:rsidRDefault="00D23E97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D23E97" w:rsidRPr="003E443B" w:rsidRDefault="00D23E97" w:rsidP="003E443B">
      <w:pPr>
        <w:jc w:val="center"/>
        <w:rPr>
          <w:rFonts w:ascii="Arial" w:hAnsi="Arial" w:cs="Arial"/>
          <w:b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D23E97" w:rsidRPr="00486B85" w:rsidTr="004516DA">
        <w:trPr>
          <w:trHeight w:val="552"/>
        </w:trPr>
        <w:tc>
          <w:tcPr>
            <w:tcW w:w="2448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D23E97" w:rsidRPr="003E443B" w:rsidRDefault="00D23E97" w:rsidP="004516DA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 xml:space="preserve">ОГРАНИЧЕНИЯ ИСПОЛЬЗОВАНИЯ ЗЕМЕЛЬНЫХ УЧАСТКОВ И ОБЪЕКТОВ КАПИТАЛЬНОГО </w:t>
            </w: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СТРОИТЕЛЬСТВА</w:t>
            </w:r>
          </w:p>
        </w:tc>
      </w:tr>
      <w:tr w:rsidR="00D23E97" w:rsidRPr="00486B85" w:rsidTr="004516DA">
        <w:tc>
          <w:tcPr>
            <w:tcW w:w="2448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складирования и захоронения отходов</w:t>
            </w:r>
          </w:p>
        </w:tc>
        <w:tc>
          <w:tcPr>
            <w:tcW w:w="4417" w:type="dxa"/>
          </w:tcPr>
          <w:p w:rsidR="00ED37DF" w:rsidRPr="003E443B" w:rsidRDefault="00ED37DF" w:rsidP="00ED37D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Площадь земельных участков принимать, при проектировании объектов,  в соответствии с требованиями к размещению таких объектов в зоне режимных объектов, СНиП, технических регламентов, СП, СанПиН, и др. документов.</w:t>
            </w:r>
          </w:p>
          <w:p w:rsidR="00D23E97" w:rsidRPr="003E443B" w:rsidRDefault="00ED37DF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Применяются параметры в соответствии с требованиями СП 2.1.7.1038-01 «Почва, очистка населенных мест, отходы производства и потребления, санитарная охрана почвы», </w:t>
            </w:r>
            <w:proofErr w:type="spellStart"/>
            <w:r w:rsidRPr="003E443B">
              <w:rPr>
                <w:rFonts w:ascii="Courier New" w:hAnsi="Courier New" w:cs="Courier New"/>
                <w:sz w:val="22"/>
                <w:szCs w:val="22"/>
              </w:rPr>
              <w:t>СанПин</w:t>
            </w:r>
            <w:proofErr w:type="spellEnd"/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 42-128-4690-88,  и др.</w:t>
            </w:r>
          </w:p>
        </w:tc>
        <w:tc>
          <w:tcPr>
            <w:tcW w:w="2741" w:type="dxa"/>
          </w:tcPr>
          <w:p w:rsidR="00D23E97" w:rsidRPr="003E443B" w:rsidRDefault="00D23E97" w:rsidP="004516DA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Размещение объектов складирования и захоронения отходов осуществляется в соответствии с </w:t>
            </w:r>
            <w:r w:rsidRPr="003E443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СанПиН 2.2.1/2.1.1.1200-03 «Санитарно-защитные зоны и санитарная классификация предприятий, сооружений и иных объектов», с учетом положений Федерального закона от 24.06.1998 № 89-ФЗ «Об отходах производства и потребления»</w:t>
            </w:r>
          </w:p>
        </w:tc>
      </w:tr>
    </w:tbl>
    <w:p w:rsidR="00D23E97" w:rsidRPr="003E443B" w:rsidRDefault="00D23E97" w:rsidP="003E443B">
      <w:pPr>
        <w:jc w:val="center"/>
        <w:rPr>
          <w:rFonts w:ascii="Arial" w:hAnsi="Arial" w:cs="Arial"/>
        </w:rPr>
      </w:pPr>
    </w:p>
    <w:p w:rsidR="00D23E97" w:rsidRPr="003E443B" w:rsidRDefault="00D23E97" w:rsidP="003E443B">
      <w:pPr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t xml:space="preserve">2. УСЛОВНО РАЗРЕШЁННЫЕ ВИДЫ И ПАРАМЕТРЫ ИСПОЛЬЗОВАНИЯ ЗЕМЕЛЬНЫХ УЧАСТКОВ И ОБЪЕКТОВ КАПИТАЛЬНОГО СТРОИТЕЛЬСТВА: </w:t>
      </w:r>
      <w:r w:rsidRPr="003E443B">
        <w:rPr>
          <w:rFonts w:ascii="Arial" w:hAnsi="Arial" w:cs="Arial"/>
        </w:rPr>
        <w:t>нет.</w:t>
      </w:r>
    </w:p>
    <w:p w:rsidR="00D23E97" w:rsidRPr="003E443B" w:rsidRDefault="00D23E97" w:rsidP="003E443B">
      <w:pPr>
        <w:jc w:val="center"/>
        <w:rPr>
          <w:rFonts w:ascii="Arial" w:hAnsi="Arial" w:cs="Arial"/>
          <w:b/>
        </w:rPr>
      </w:pPr>
    </w:p>
    <w:p w:rsidR="00D23E97" w:rsidRPr="003E443B" w:rsidRDefault="00D23E97" w:rsidP="003E443B">
      <w:pPr>
        <w:spacing w:after="240"/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СТРОИТЕЛЬСТВА:</w:t>
      </w:r>
      <w:r w:rsidRPr="003E443B">
        <w:rPr>
          <w:rFonts w:ascii="Arial" w:hAnsi="Arial" w:cs="Arial"/>
        </w:rPr>
        <w:t xml:space="preserve"> нет.</w:t>
      </w: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  <w:r w:rsidRPr="003E443B">
        <w:rPr>
          <w:rFonts w:ascii="Arial" w:hAnsi="Arial" w:cs="Arial"/>
          <w:b/>
          <w:u w:val="single"/>
        </w:rPr>
        <w:t>«З</w:t>
      </w:r>
      <w:r w:rsidR="001D72E1" w:rsidRPr="003E443B">
        <w:rPr>
          <w:rFonts w:ascii="Arial" w:hAnsi="Arial" w:cs="Arial"/>
          <w:b/>
          <w:u w:val="single"/>
        </w:rPr>
        <w:t>ОНА СЕЛЬСКОХОЗЯЙСТВЕННЫХ УГОДИЙ» (СХЗ 801)</w:t>
      </w: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</w:p>
    <w:p w:rsidR="0081641A" w:rsidRPr="003E443B" w:rsidRDefault="0081641A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 xml:space="preserve">1. </w:t>
      </w:r>
      <w:r w:rsidR="001D72E1" w:rsidRPr="003E443B">
        <w:rPr>
          <w:rFonts w:ascii="Arial" w:hAnsi="Arial" w:cs="Arial"/>
          <w:b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81"/>
        <w:gridCol w:w="4384"/>
        <w:gridCol w:w="2741"/>
      </w:tblGrid>
      <w:tr w:rsidR="001D72E1" w:rsidRPr="00486B85" w:rsidTr="001D72E1">
        <w:trPr>
          <w:trHeight w:val="552"/>
        </w:trPr>
        <w:tc>
          <w:tcPr>
            <w:tcW w:w="248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384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81641A" w:rsidTr="001D72E1">
        <w:tc>
          <w:tcPr>
            <w:tcW w:w="248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proofErr w:type="gramStart"/>
            <w:r w:rsidRPr="003E443B">
              <w:rPr>
                <w:rFonts w:ascii="Courier New" w:hAnsi="Courier New" w:cs="Courier New"/>
                <w:sz w:val="22"/>
                <w:szCs w:val="22"/>
              </w:rPr>
              <w:t>Пашни, сенокосы, пастбища, залежи, земли, занятые многолетними насаждениями (садами, виноградниками и другими)</w:t>
            </w:r>
            <w:proofErr w:type="gramEnd"/>
          </w:p>
        </w:tc>
        <w:tc>
          <w:tcPr>
            <w:tcW w:w="4384" w:type="dxa"/>
          </w:tcPr>
          <w:p w:rsidR="0081641A" w:rsidRPr="003E443B" w:rsidRDefault="00BD698E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Минимальная площадь земельных участков – 0,06 га</w:t>
            </w:r>
          </w:p>
          <w:p w:rsidR="007C38A8" w:rsidRPr="003E443B" w:rsidRDefault="007C38A8" w:rsidP="007C38A8">
            <w:pPr>
              <w:rPr>
                <w:rFonts w:ascii="Courier New" w:hAnsi="Courier New" w:cs="Courier New"/>
              </w:rPr>
            </w:pPr>
          </w:p>
        </w:tc>
        <w:tc>
          <w:tcPr>
            <w:tcW w:w="2741" w:type="dxa"/>
          </w:tcPr>
          <w:p w:rsidR="0081641A" w:rsidRPr="003E443B" w:rsidRDefault="0081641A" w:rsidP="002537C0">
            <w:pPr>
              <w:rPr>
                <w:rFonts w:ascii="Courier New" w:hAnsi="Courier New" w:cs="Courier New"/>
              </w:rPr>
            </w:pPr>
          </w:p>
        </w:tc>
      </w:tr>
    </w:tbl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СТРОИТЕЛЬСТВА:</w:t>
      </w:r>
      <w:r w:rsidRPr="003E443B">
        <w:rPr>
          <w:rFonts w:ascii="Arial" w:hAnsi="Arial" w:cs="Arial"/>
        </w:rPr>
        <w:t xml:space="preserve"> </w:t>
      </w:r>
      <w:r w:rsidR="0081641A" w:rsidRPr="003E443B">
        <w:rPr>
          <w:rFonts w:ascii="Arial" w:hAnsi="Arial" w:cs="Arial"/>
        </w:rPr>
        <w:t>нет.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</w:rPr>
      </w:pPr>
      <w:r w:rsidRPr="003E443B">
        <w:rPr>
          <w:rFonts w:ascii="Arial" w:hAnsi="Arial" w:cs="Arial"/>
          <w:b/>
        </w:rPr>
        <w:lastRenderedPageBreak/>
        <w:t>3. ВСПОМОГАТЕЛЬНЫЕ ВИДЫ И ПАРАМЕТРЫ РАЗРЕШЕННОГО ИСПОЛЬЗОВАНИЯ ЗЕМЕЛЬНЫХ УЧАСТКОВ И ОБЪЕКТОВ КАПИТАЛЬНОГО СТРОИТЕЛЬСТВА:</w:t>
      </w:r>
      <w:r w:rsidRPr="003E443B">
        <w:rPr>
          <w:rFonts w:ascii="Arial" w:hAnsi="Arial" w:cs="Arial"/>
        </w:rPr>
        <w:t xml:space="preserve"> </w:t>
      </w:r>
      <w:r w:rsidR="0081641A" w:rsidRPr="003E443B">
        <w:rPr>
          <w:rFonts w:ascii="Arial" w:hAnsi="Arial" w:cs="Arial"/>
        </w:rPr>
        <w:t>нет.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  <w:r w:rsidRPr="003E443B">
        <w:rPr>
          <w:rFonts w:ascii="Arial" w:hAnsi="Arial" w:cs="Arial"/>
          <w:b/>
          <w:u w:val="single"/>
        </w:rPr>
        <w:t>«</w:t>
      </w:r>
      <w:r w:rsidR="001D72E1" w:rsidRPr="003E443B">
        <w:rPr>
          <w:rFonts w:ascii="Arial" w:hAnsi="Arial" w:cs="Arial"/>
          <w:b/>
          <w:u w:val="single"/>
        </w:rPr>
        <w:t>ЗОНА ОБЪЕКТОВ СЕЛЬСКОХОЗЯЙСТВЕННОГО НАЗНАЧЕНИЯ» (СХЗ 802)</w:t>
      </w:r>
    </w:p>
    <w:p w:rsidR="0081641A" w:rsidRPr="003E443B" w:rsidRDefault="0081641A" w:rsidP="003E443B">
      <w:pPr>
        <w:jc w:val="center"/>
        <w:rPr>
          <w:rFonts w:ascii="Arial" w:hAnsi="Arial" w:cs="Arial"/>
          <w:b/>
          <w:u w:val="single"/>
        </w:rPr>
      </w:pPr>
    </w:p>
    <w:p w:rsidR="0081641A" w:rsidRPr="003E443B" w:rsidRDefault="001D72E1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347"/>
        <w:gridCol w:w="2633"/>
        <w:gridCol w:w="108"/>
      </w:tblGrid>
      <w:tr w:rsidR="001D72E1" w:rsidRPr="00486B85" w:rsidTr="001D72E1">
        <w:trPr>
          <w:trHeight w:val="384"/>
        </w:trPr>
        <w:tc>
          <w:tcPr>
            <w:tcW w:w="2518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347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gridSpan w:val="2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7C38A8" w:rsidTr="001D72E1">
        <w:trPr>
          <w:gridAfter w:val="1"/>
          <w:wAfter w:w="108" w:type="dxa"/>
        </w:trPr>
        <w:tc>
          <w:tcPr>
            <w:tcW w:w="251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Объекты сельскохозяйственного назначения</w:t>
            </w:r>
          </w:p>
        </w:tc>
        <w:tc>
          <w:tcPr>
            <w:tcW w:w="434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Этажность – до 2 </w:t>
            </w:r>
            <w:proofErr w:type="spellStart"/>
            <w:r w:rsidRPr="003E443B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3E443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Высота – до 10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Высота ограждения земельных участков – до 1,8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Расстояние от границ смежного земельного участка до жилого дома – 3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- 3 м.</w:t>
            </w:r>
          </w:p>
          <w:p w:rsidR="00FD372F" w:rsidRPr="003E443B" w:rsidRDefault="00FD372F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Минимальная площадь земельных участков – 0,04 га</w:t>
            </w:r>
          </w:p>
          <w:p w:rsidR="00FD372F" w:rsidRPr="003E443B" w:rsidRDefault="00FD372F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земельного участка – 50%.</w:t>
            </w:r>
          </w:p>
          <w:p w:rsidR="00FD372F" w:rsidRPr="003E443B" w:rsidRDefault="00FD372F" w:rsidP="007C38A8">
            <w:pPr>
              <w:rPr>
                <w:rFonts w:ascii="Courier New" w:hAnsi="Courier New" w:cs="Courier New"/>
              </w:rPr>
            </w:pPr>
          </w:p>
        </w:tc>
        <w:tc>
          <w:tcPr>
            <w:tcW w:w="2633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Новое строительство, реконструкцию осуществлять по утвержденному проекту планировки и межевания территории.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Новое строительство, реконструкцию осуществлять в соответствии с требованиями к размещению таких объектов СП, СНиП, технических регламентов, СанПиН, и др. документов.</w:t>
            </w:r>
          </w:p>
        </w:tc>
      </w:tr>
    </w:tbl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2. УСЛОВНО РАЗРЕШЁННЫЕ ВИДЫ И ПАРАМЕТРЫ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1D72E1" w:rsidRPr="00486B85" w:rsidTr="005B3640">
        <w:trPr>
          <w:trHeight w:val="384"/>
        </w:trPr>
        <w:tc>
          <w:tcPr>
            <w:tcW w:w="2448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</w:rPr>
            </w:pPr>
            <w:r w:rsidRPr="003E443B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7C38A8" w:rsidTr="001D72E1"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Объекты коммунально-складского назначения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Этажность - 1 </w:t>
            </w:r>
            <w:proofErr w:type="spellStart"/>
            <w:r w:rsidRPr="003E443B">
              <w:rPr>
                <w:rFonts w:ascii="Courier New" w:hAnsi="Courier New" w:cs="Courier New"/>
                <w:sz w:val="22"/>
                <w:szCs w:val="22"/>
              </w:rPr>
              <w:t>эт</w:t>
            </w:r>
            <w:proofErr w:type="spellEnd"/>
            <w:r w:rsidRPr="003E443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81641A" w:rsidRPr="003E443B" w:rsidRDefault="0081641A" w:rsidP="00FD372F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Максимальный процент застройки, а также размеры земельных участков определяются в соответствии с </w:t>
            </w:r>
            <w:r w:rsidR="00FD372F" w:rsidRPr="003E443B">
              <w:rPr>
                <w:rFonts w:ascii="Courier New" w:hAnsi="Courier New" w:cs="Courier New"/>
                <w:sz w:val="22"/>
                <w:szCs w:val="22"/>
              </w:rPr>
              <w:t>«СП 42.13330.2016</w:t>
            </w: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. Свод правил. Градостроительство. Планировка и застройка городских и </w:t>
            </w:r>
            <w:r w:rsidRPr="003E443B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</w:p>
        </w:tc>
      </w:tr>
      <w:tr w:rsidR="0081641A" w:rsidRPr="007C38A8" w:rsidTr="001D72E1"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хранения и обслуживания автомобильного транспорта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Высота - до 10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>Минимальный отступ от границы земельного участка (красной линии) – 3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  <w:r w:rsidRPr="003E443B">
              <w:rPr>
                <w:rFonts w:ascii="Courier New" w:hAnsi="Courier New" w:cs="Courier New"/>
                <w:sz w:val="22"/>
                <w:szCs w:val="22"/>
              </w:rPr>
              <w:t xml:space="preserve">Максимальный процент застройки, а также размеры земельных участков определяются в </w:t>
            </w:r>
            <w:r w:rsidR="00FD372F" w:rsidRPr="003E443B">
              <w:rPr>
                <w:rFonts w:ascii="Courier New" w:hAnsi="Courier New" w:cs="Courier New"/>
                <w:sz w:val="22"/>
                <w:szCs w:val="22"/>
              </w:rPr>
              <w:t>соответствии с «СП 42.13330.2016</w:t>
            </w:r>
            <w:r w:rsidRPr="003E443B">
              <w:rPr>
                <w:rFonts w:ascii="Courier New" w:hAnsi="Courier New" w:cs="Courier New"/>
                <w:sz w:val="22"/>
                <w:szCs w:val="22"/>
              </w:rPr>
              <w:t>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</w:rPr>
            </w:pPr>
          </w:p>
        </w:tc>
      </w:tr>
    </w:tbl>
    <w:p w:rsidR="0081641A" w:rsidRPr="003E443B" w:rsidRDefault="0081641A" w:rsidP="003E443B">
      <w:pPr>
        <w:jc w:val="center"/>
        <w:rPr>
          <w:rFonts w:ascii="Arial" w:hAnsi="Arial" w:cs="Arial"/>
        </w:rPr>
      </w:pPr>
    </w:p>
    <w:p w:rsidR="0081641A" w:rsidRPr="003E443B" w:rsidRDefault="001D72E1" w:rsidP="003E443B">
      <w:pPr>
        <w:jc w:val="center"/>
        <w:rPr>
          <w:rFonts w:ascii="Arial" w:hAnsi="Arial" w:cs="Arial"/>
          <w:b/>
        </w:rPr>
      </w:pPr>
      <w:r w:rsidRPr="003E443B">
        <w:rPr>
          <w:rFonts w:ascii="Arial" w:hAnsi="Arial" w:cs="Arial"/>
          <w:b/>
        </w:rPr>
        <w:t>3. ВСПОМОГАТЕЛЬНЫЕ ВИДЫ И ПАРАМЕТРЫ РАЗРЕШЕННОГО ИСПОЛЬЗОВАНИЯ ЗЕМЕЛЬНЫХ УЧАСТКОВ И ОБЪЕКТОВ КАПИТАЛЬНОГО СТРОИТЕЛЬСТВА</w:t>
      </w:r>
    </w:p>
    <w:p w:rsidR="0081641A" w:rsidRPr="003E443B" w:rsidRDefault="0081641A" w:rsidP="003E443B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4417"/>
        <w:gridCol w:w="2741"/>
      </w:tblGrid>
      <w:tr w:rsidR="001D72E1" w:rsidRPr="00486B85" w:rsidTr="005B3640">
        <w:trPr>
          <w:trHeight w:val="384"/>
        </w:trPr>
        <w:tc>
          <w:tcPr>
            <w:tcW w:w="2448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b/>
                <w:sz w:val="20"/>
                <w:szCs w:val="20"/>
              </w:rPr>
              <w:t>ВИДЫ ИСПОЛЬЗОВАНИЯ</w:t>
            </w:r>
          </w:p>
        </w:tc>
        <w:tc>
          <w:tcPr>
            <w:tcW w:w="4417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2741" w:type="dxa"/>
            <w:vAlign w:val="center"/>
          </w:tcPr>
          <w:p w:rsidR="001D72E1" w:rsidRPr="003E443B" w:rsidRDefault="001D72E1" w:rsidP="005B3640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b/>
                <w:sz w:val="20"/>
                <w:szCs w:val="2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1641A" w:rsidRPr="007C38A8" w:rsidTr="001D72E1">
        <w:trPr>
          <w:trHeight w:val="206"/>
        </w:trPr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 xml:space="preserve">Этажность - 1 </w:t>
            </w:r>
            <w:proofErr w:type="spellStart"/>
            <w:r w:rsidRPr="003E443B">
              <w:rPr>
                <w:rFonts w:ascii="Courier New" w:hAnsi="Courier New" w:cs="Courier New"/>
                <w:sz w:val="20"/>
                <w:szCs w:val="20"/>
              </w:rPr>
              <w:t>эт</w:t>
            </w:r>
            <w:proofErr w:type="spellEnd"/>
            <w:r w:rsidRPr="003E443B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Минимальный отступ от границы земельного участка (красной линии) – 3 м.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1641A" w:rsidRPr="007C38A8" w:rsidTr="001D72E1">
        <w:trPr>
          <w:trHeight w:val="206"/>
        </w:trPr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Парковка (парковочное место)</w:t>
            </w:r>
          </w:p>
        </w:tc>
        <w:tc>
          <w:tcPr>
            <w:tcW w:w="4417" w:type="dxa"/>
          </w:tcPr>
          <w:p w:rsidR="0081641A" w:rsidRPr="003E443B" w:rsidRDefault="00FD372F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В соответствии с техническими регламентами, СНиПами, СП, СанПиН и др. документами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1641A" w:rsidRPr="007C38A8" w:rsidTr="001D72E1">
        <w:trPr>
          <w:trHeight w:val="206"/>
        </w:trPr>
        <w:tc>
          <w:tcPr>
            <w:tcW w:w="2448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4417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Высота – до 3 м.</w:t>
            </w:r>
          </w:p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E443B">
              <w:rPr>
                <w:rFonts w:ascii="Courier New" w:hAnsi="Courier New" w:cs="Courier New"/>
                <w:sz w:val="20"/>
                <w:szCs w:val="20"/>
              </w:rPr>
              <w:t>Минимальный отступ от границы земельного участка (красной линии) – 3 м</w:t>
            </w:r>
          </w:p>
        </w:tc>
        <w:tc>
          <w:tcPr>
            <w:tcW w:w="2741" w:type="dxa"/>
          </w:tcPr>
          <w:p w:rsidR="0081641A" w:rsidRPr="003E443B" w:rsidRDefault="0081641A" w:rsidP="007C38A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61C94" w:rsidRDefault="00261C94" w:rsidP="00AF4E2B">
      <w:pPr>
        <w:pStyle w:val="ConsNormal"/>
        <w:widowControl/>
        <w:spacing w:line="276" w:lineRule="auto"/>
        <w:ind w:right="0" w:firstLine="709"/>
        <w:jc w:val="both"/>
        <w:rPr>
          <w:sz w:val="24"/>
          <w:szCs w:val="24"/>
        </w:rPr>
      </w:pPr>
    </w:p>
    <w:p w:rsidR="003D6BB2" w:rsidRPr="003E443B" w:rsidRDefault="00083680" w:rsidP="00AF4E2B">
      <w:pPr>
        <w:pStyle w:val="ConsNormal"/>
        <w:widowControl/>
        <w:spacing w:line="276" w:lineRule="auto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D6BB2" w:rsidRPr="003E443B">
        <w:rPr>
          <w:sz w:val="24"/>
          <w:szCs w:val="24"/>
        </w:rPr>
        <w:t>.</w:t>
      </w:r>
      <w:r w:rsidR="00ED37DF" w:rsidRPr="003E443B">
        <w:rPr>
          <w:sz w:val="24"/>
          <w:szCs w:val="24"/>
        </w:rPr>
        <w:t xml:space="preserve"> </w:t>
      </w:r>
      <w:r w:rsidR="005D283E" w:rsidRPr="005D283E">
        <w:rPr>
          <w:rFonts w:eastAsia="Calibri"/>
          <w:lang w:eastAsia="en-US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20E5D" w:rsidRDefault="00720E5D" w:rsidP="005D28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20E5D" w:rsidRDefault="00720E5D" w:rsidP="005D28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20E5D" w:rsidRDefault="00720E5D" w:rsidP="005D28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20E5D" w:rsidRDefault="00720E5D" w:rsidP="005D28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20E5D" w:rsidRDefault="00720E5D" w:rsidP="005D28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20E5D" w:rsidRDefault="00720E5D" w:rsidP="005D283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F4E2B" w:rsidRPr="005D283E" w:rsidRDefault="00083680" w:rsidP="005D283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bookmarkStart w:id="0" w:name="_GoBack"/>
      <w:bookmarkEnd w:id="0"/>
      <w:r>
        <w:rPr>
          <w:rFonts w:ascii="Arial" w:hAnsi="Arial" w:cs="Arial"/>
        </w:rPr>
        <w:lastRenderedPageBreak/>
        <w:t>3</w:t>
      </w:r>
      <w:r w:rsidR="00AF4E2B" w:rsidRPr="003E443B">
        <w:rPr>
          <w:rFonts w:ascii="Arial" w:hAnsi="Arial" w:cs="Arial"/>
        </w:rPr>
        <w:t>.</w:t>
      </w:r>
      <w:r w:rsidR="00AF4E2B" w:rsidRPr="003E443B">
        <w:t xml:space="preserve"> </w:t>
      </w:r>
      <w:r w:rsidR="00AF4E2B" w:rsidRPr="003E443B">
        <w:rPr>
          <w:rFonts w:ascii="Arial" w:hAnsi="Arial" w:cs="Arial"/>
        </w:rPr>
        <w:t>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</w:t>
      </w:r>
      <w:r w:rsidR="00C2139D" w:rsidRPr="003E443B">
        <w:rPr>
          <w:rFonts w:ascii="Arial" w:hAnsi="Arial" w:cs="Arial"/>
        </w:rPr>
        <w:t xml:space="preserve"> (ФГИС ТП)</w:t>
      </w:r>
      <w:r w:rsidR="00AF4E2B" w:rsidRPr="003E443B">
        <w:rPr>
          <w:rFonts w:ascii="Arial" w:hAnsi="Arial" w:cs="Arial"/>
        </w:rPr>
        <w:t xml:space="preserve"> не </w:t>
      </w:r>
      <w:proofErr w:type="gramStart"/>
      <w:r w:rsidR="00AF4E2B" w:rsidRPr="003E443B">
        <w:rPr>
          <w:rFonts w:ascii="Arial" w:hAnsi="Arial" w:cs="Arial"/>
        </w:rPr>
        <w:t>позднее</w:t>
      </w:r>
      <w:proofErr w:type="gramEnd"/>
      <w:r w:rsidR="00AF4E2B" w:rsidRPr="003E443B">
        <w:rPr>
          <w:rFonts w:ascii="Arial" w:hAnsi="Arial" w:cs="Arial"/>
        </w:rPr>
        <w:t xml:space="preserve"> чем по истечении десяти дней с даты утверждения указанных правил.</w:t>
      </w:r>
    </w:p>
    <w:p w:rsidR="005D283E" w:rsidRPr="005D283E" w:rsidRDefault="00083680" w:rsidP="005D283E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4</w:t>
      </w:r>
      <w:r w:rsidR="005D283E" w:rsidRPr="005D283E">
        <w:rPr>
          <w:rFonts w:ascii="Arial" w:eastAsia="Calibri" w:hAnsi="Arial" w:cs="Arial"/>
          <w:lang w:eastAsia="en-US"/>
        </w:rPr>
        <w:t xml:space="preserve">. </w:t>
      </w:r>
      <w:proofErr w:type="gramStart"/>
      <w:r w:rsidR="005D283E" w:rsidRPr="005D283E">
        <w:rPr>
          <w:rFonts w:ascii="Arial" w:eastAsia="Calibri" w:hAnsi="Arial" w:cs="Arial"/>
          <w:lang w:eastAsia="en-US"/>
        </w:rPr>
        <w:t>Контроль за</w:t>
      </w:r>
      <w:proofErr w:type="gramEnd"/>
      <w:r w:rsidR="005D283E" w:rsidRPr="005D283E">
        <w:rPr>
          <w:rFonts w:ascii="Arial" w:eastAsia="Calibri" w:hAnsi="Arial" w:cs="Arial"/>
          <w:lang w:eastAsia="en-US"/>
        </w:rPr>
        <w:t xml:space="preserve"> исполнением настоящего решения оставляю за собой</w:t>
      </w:r>
    </w:p>
    <w:p w:rsidR="005D283E" w:rsidRPr="005D283E" w:rsidRDefault="005D283E" w:rsidP="005D283E">
      <w:pPr>
        <w:ind w:firstLine="539"/>
        <w:contextualSpacing/>
        <w:jc w:val="both"/>
        <w:rPr>
          <w:rFonts w:ascii="Arial" w:eastAsia="Calibri" w:hAnsi="Arial" w:cs="Arial"/>
          <w:lang w:eastAsia="en-US"/>
        </w:rPr>
      </w:pPr>
    </w:p>
    <w:p w:rsidR="005D283E" w:rsidRPr="005D283E" w:rsidRDefault="005D283E" w:rsidP="005D283E">
      <w:pPr>
        <w:ind w:firstLine="539"/>
        <w:contextualSpacing/>
        <w:jc w:val="both"/>
        <w:rPr>
          <w:rFonts w:ascii="Arial" w:eastAsia="Calibri" w:hAnsi="Arial" w:cs="Arial"/>
          <w:lang w:eastAsia="en-US"/>
        </w:rPr>
      </w:pP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Председатель Думы,</w:t>
      </w: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Глава Калтукского</w:t>
      </w: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муниципального образования</w:t>
      </w:r>
    </w:p>
    <w:p w:rsidR="00ED37DF" w:rsidRPr="000A607A" w:rsidRDefault="005D283E" w:rsidP="000A607A">
      <w:pPr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П.Ю. Большешапов</w:t>
      </w:r>
    </w:p>
    <w:sectPr w:rsidR="00ED37DF" w:rsidRPr="000A607A" w:rsidSect="0071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5EAF"/>
    <w:multiLevelType w:val="multilevel"/>
    <w:tmpl w:val="3A88EDDA"/>
    <w:lvl w:ilvl="0">
      <w:start w:val="1"/>
      <w:numFmt w:val="decimal"/>
      <w:lvlText w:val="%1."/>
      <w:lvlJc w:val="left"/>
      <w:pPr>
        <w:tabs>
          <w:tab w:val="num" w:pos="142"/>
        </w:tabs>
        <w:ind w:left="426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60"/>
        </w:tabs>
        <w:ind w:left="4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08"/>
        </w:tabs>
        <w:ind w:left="6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12"/>
        </w:tabs>
        <w:ind w:left="7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24DD"/>
    <w:rsid w:val="00060292"/>
    <w:rsid w:val="00067086"/>
    <w:rsid w:val="0008009F"/>
    <w:rsid w:val="00083680"/>
    <w:rsid w:val="000A607A"/>
    <w:rsid w:val="000D0EC4"/>
    <w:rsid w:val="0011736E"/>
    <w:rsid w:val="00150D39"/>
    <w:rsid w:val="001A631E"/>
    <w:rsid w:val="001A783A"/>
    <w:rsid w:val="001B39AC"/>
    <w:rsid w:val="001D72E1"/>
    <w:rsid w:val="002019BE"/>
    <w:rsid w:val="002537C0"/>
    <w:rsid w:val="00261C94"/>
    <w:rsid w:val="002627AB"/>
    <w:rsid w:val="002F1655"/>
    <w:rsid w:val="00327A3C"/>
    <w:rsid w:val="0033286C"/>
    <w:rsid w:val="00352828"/>
    <w:rsid w:val="00371DB7"/>
    <w:rsid w:val="0038586B"/>
    <w:rsid w:val="003A1EFF"/>
    <w:rsid w:val="003B24DD"/>
    <w:rsid w:val="003D6BB2"/>
    <w:rsid w:val="003E443B"/>
    <w:rsid w:val="004516DA"/>
    <w:rsid w:val="00456FA5"/>
    <w:rsid w:val="0046587D"/>
    <w:rsid w:val="0048562F"/>
    <w:rsid w:val="00536658"/>
    <w:rsid w:val="00550C2F"/>
    <w:rsid w:val="00576583"/>
    <w:rsid w:val="005947DB"/>
    <w:rsid w:val="00594A69"/>
    <w:rsid w:val="00595652"/>
    <w:rsid w:val="005B1307"/>
    <w:rsid w:val="005B3640"/>
    <w:rsid w:val="005C3034"/>
    <w:rsid w:val="005D283E"/>
    <w:rsid w:val="00613E73"/>
    <w:rsid w:val="0061514B"/>
    <w:rsid w:val="00672601"/>
    <w:rsid w:val="00714C26"/>
    <w:rsid w:val="007159C0"/>
    <w:rsid w:val="00720E5D"/>
    <w:rsid w:val="00732FFF"/>
    <w:rsid w:val="00747092"/>
    <w:rsid w:val="0078609B"/>
    <w:rsid w:val="007C38A8"/>
    <w:rsid w:val="00803378"/>
    <w:rsid w:val="00811175"/>
    <w:rsid w:val="0081641A"/>
    <w:rsid w:val="00824DAC"/>
    <w:rsid w:val="008376AA"/>
    <w:rsid w:val="008417AE"/>
    <w:rsid w:val="00843818"/>
    <w:rsid w:val="009B719B"/>
    <w:rsid w:val="009D2FDD"/>
    <w:rsid w:val="009D773F"/>
    <w:rsid w:val="00A17DEC"/>
    <w:rsid w:val="00A32500"/>
    <w:rsid w:val="00A9151A"/>
    <w:rsid w:val="00AF4E2B"/>
    <w:rsid w:val="00B258E3"/>
    <w:rsid w:val="00BA4B1E"/>
    <w:rsid w:val="00BD32D9"/>
    <w:rsid w:val="00BD698E"/>
    <w:rsid w:val="00BE6FB5"/>
    <w:rsid w:val="00C2139D"/>
    <w:rsid w:val="00C3240B"/>
    <w:rsid w:val="00C44885"/>
    <w:rsid w:val="00CA77F1"/>
    <w:rsid w:val="00CE6A75"/>
    <w:rsid w:val="00D23E97"/>
    <w:rsid w:val="00D41EA2"/>
    <w:rsid w:val="00D60B43"/>
    <w:rsid w:val="00D60C0D"/>
    <w:rsid w:val="00D76D10"/>
    <w:rsid w:val="00DF0348"/>
    <w:rsid w:val="00E00A2D"/>
    <w:rsid w:val="00E82F98"/>
    <w:rsid w:val="00EC35F0"/>
    <w:rsid w:val="00ED37DF"/>
    <w:rsid w:val="00EF448B"/>
    <w:rsid w:val="00EF7342"/>
    <w:rsid w:val="00F1691C"/>
    <w:rsid w:val="00F5639B"/>
    <w:rsid w:val="00F60AD8"/>
    <w:rsid w:val="00F712F7"/>
    <w:rsid w:val="00F766EB"/>
    <w:rsid w:val="00FA289F"/>
    <w:rsid w:val="00FA3A52"/>
    <w:rsid w:val="00FB2702"/>
    <w:rsid w:val="00FB4FEF"/>
    <w:rsid w:val="00FD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24DD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24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3D6B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3D6B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D6BB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1">
    <w:name w:val="текст 1"/>
    <w:basedOn w:val="a"/>
    <w:next w:val="a"/>
    <w:rsid w:val="003D6BB2"/>
    <w:pPr>
      <w:suppressAutoHyphens/>
      <w:ind w:firstLine="540"/>
      <w:jc w:val="both"/>
    </w:pPr>
    <w:rPr>
      <w:sz w:val="20"/>
      <w:lang w:eastAsia="ar-SA"/>
    </w:rPr>
  </w:style>
  <w:style w:type="paragraph" w:customStyle="1" w:styleId="Standard">
    <w:name w:val="Standard"/>
    <w:rsid w:val="003D6BB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B258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58E3"/>
    <w:rPr>
      <w:color w:val="0000FF"/>
      <w:u w:val="single"/>
    </w:rPr>
  </w:style>
  <w:style w:type="paragraph" w:customStyle="1" w:styleId="ConsPlusNonformat">
    <w:name w:val="ConsPlusNonformat"/>
    <w:rsid w:val="00594A6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laceholder Text"/>
    <w:basedOn w:val="a0"/>
    <w:uiPriority w:val="99"/>
    <w:semiHidden/>
    <w:rsid w:val="00EC35F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C35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3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FD372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15</Pages>
  <Words>3261</Words>
  <Characters>18593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Екатерина</cp:lastModifiedBy>
  <cp:revision>50</cp:revision>
  <dcterms:created xsi:type="dcterms:W3CDTF">2020-03-12T03:20:00Z</dcterms:created>
  <dcterms:modified xsi:type="dcterms:W3CDTF">2020-07-03T07:12:00Z</dcterms:modified>
</cp:coreProperties>
</file>