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C07" w:rsidRPr="00220C07" w:rsidRDefault="00220C07" w:rsidP="00220C07">
      <w:pPr>
        <w:spacing w:after="450" w:line="240" w:lineRule="auto"/>
        <w:outlineLvl w:val="0"/>
        <w:rPr>
          <w:rFonts w:ascii="Arial" w:eastAsia="Times New Roman" w:hAnsi="Arial" w:cs="Arial"/>
          <w:b/>
          <w:bCs/>
          <w:color w:val="1C4E93"/>
          <w:kern w:val="36"/>
          <w:sz w:val="48"/>
          <w:szCs w:val="48"/>
          <w:lang w:eastAsia="ru-RU"/>
        </w:rPr>
      </w:pPr>
      <w:r w:rsidRPr="00220C07">
        <w:rPr>
          <w:rFonts w:ascii="Arial" w:eastAsia="Times New Roman" w:hAnsi="Arial" w:cs="Arial"/>
          <w:b/>
          <w:bCs/>
          <w:color w:val="1C4E93"/>
          <w:kern w:val="36"/>
          <w:sz w:val="48"/>
          <w:szCs w:val="48"/>
          <w:lang w:eastAsia="ru-RU"/>
        </w:rPr>
        <w:t>Учебно - консультационный пункт по Гражданской обороне и чрезвычайным ситуациям</w:t>
      </w:r>
    </w:p>
    <w:p w:rsidR="00220C07" w:rsidRPr="00220C07" w:rsidRDefault="00220C07" w:rsidP="00220C07">
      <w:pPr>
        <w:spacing w:after="100" w:afterAutospacing="1" w:line="240" w:lineRule="auto"/>
        <w:outlineLvl w:val="0"/>
        <w:rPr>
          <w:rFonts w:ascii="Arial" w:eastAsia="Times New Roman" w:hAnsi="Arial" w:cs="Arial"/>
          <w:color w:val="272727"/>
          <w:kern w:val="36"/>
          <w:sz w:val="48"/>
          <w:szCs w:val="48"/>
          <w:lang w:eastAsia="ru-RU"/>
        </w:rPr>
      </w:pPr>
      <w:r w:rsidRPr="00220C07">
        <w:rPr>
          <w:rFonts w:ascii="Arial" w:eastAsia="Times New Roman" w:hAnsi="Arial" w:cs="Arial"/>
          <w:color w:val="272727"/>
          <w:kern w:val="36"/>
          <w:sz w:val="48"/>
          <w:szCs w:val="48"/>
          <w:lang w:eastAsia="ru-RU"/>
        </w:rPr>
        <w:t>Учебно - консультационный пункт по Гражданской обороне и чрезвычайным ситуациям (УКП по ГО и ЧС)</w:t>
      </w:r>
    </w:p>
    <w:p w:rsidR="00220C07" w:rsidRPr="00220C07" w:rsidRDefault="00220C07" w:rsidP="00220C07">
      <w:pPr>
        <w:spacing w:after="100" w:afterAutospacing="1" w:line="240" w:lineRule="auto"/>
        <w:rPr>
          <w:rFonts w:ascii="Arial" w:eastAsia="Times New Roman" w:hAnsi="Arial" w:cs="Arial"/>
          <w:color w:val="272727"/>
          <w:sz w:val="24"/>
          <w:szCs w:val="24"/>
          <w:lang w:eastAsia="ru-RU"/>
        </w:rPr>
      </w:pPr>
      <w:r w:rsidRPr="00220C07">
        <w:rPr>
          <w:rFonts w:ascii="Arial" w:eastAsia="Times New Roman" w:hAnsi="Arial" w:cs="Arial"/>
          <w:color w:val="272727"/>
          <w:sz w:val="24"/>
          <w:szCs w:val="24"/>
          <w:lang w:eastAsia="ru-RU"/>
        </w:rPr>
        <w:t> </w:t>
      </w:r>
      <w:r w:rsidRPr="00220C07">
        <w:rPr>
          <w:rFonts w:ascii="Arial" w:eastAsia="Times New Roman" w:hAnsi="Arial" w:cs="Arial"/>
          <w:color w:val="272727"/>
          <w:sz w:val="24"/>
          <w:szCs w:val="24"/>
          <w:lang w:eastAsia="ru-RU"/>
        </w:rPr>
        <w:br w:type="textWrapping" w:clear="all"/>
      </w:r>
      <w:r w:rsidRPr="00220C07">
        <w:rPr>
          <w:rFonts w:ascii="Arial" w:eastAsia="Times New Roman" w:hAnsi="Arial" w:cs="Arial"/>
          <w:noProof/>
          <w:color w:val="272727"/>
          <w:sz w:val="24"/>
          <w:szCs w:val="24"/>
          <w:lang w:eastAsia="ru-RU"/>
        </w:rPr>
        <w:drawing>
          <wp:inline distT="0" distB="0" distL="0" distR="0" wp14:anchorId="0B782393" wp14:editId="1AF977E0">
            <wp:extent cx="5715000" cy="5715000"/>
            <wp:effectExtent l="0" t="0" r="0" b="0"/>
            <wp:docPr id="1" name="Рисунок 1" descr="https://d37e98a2-3644-435d-b7be-ef61b4252a03.selcdn.net/mo/images/mo63/NR8a2de098baa7c0bf690f6b14657fc68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37e98a2-3644-435d-b7be-ef61b4252a03.selcdn.net/mo/images/mo63/NR8a2de098baa7c0bf690f6b14657fc68d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C07" w:rsidRDefault="00220C07" w:rsidP="00220C07">
      <w:pPr>
        <w:spacing w:after="100" w:afterAutospacing="1" w:line="240" w:lineRule="auto"/>
        <w:rPr>
          <w:rFonts w:ascii="Arial" w:eastAsia="Times New Roman" w:hAnsi="Arial" w:cs="Arial"/>
          <w:color w:val="272727"/>
          <w:sz w:val="24"/>
          <w:szCs w:val="24"/>
          <w:lang w:eastAsia="ru-RU"/>
        </w:rPr>
      </w:pPr>
      <w:r w:rsidRPr="00220C07">
        <w:rPr>
          <w:rFonts w:ascii="Arial" w:eastAsia="Times New Roman" w:hAnsi="Arial" w:cs="Arial"/>
          <w:color w:val="272727"/>
          <w:sz w:val="24"/>
          <w:szCs w:val="24"/>
          <w:lang w:eastAsia="ru-RU"/>
        </w:rPr>
        <w:t xml:space="preserve">Учебно - консультационный пункт по Гражданской обороне и чрезвычайным ситуациям (УКП по ГО и ЧС) </w:t>
      </w:r>
      <w:r>
        <w:rPr>
          <w:rFonts w:ascii="Arial" w:eastAsia="Times New Roman" w:hAnsi="Arial" w:cs="Arial"/>
          <w:color w:val="272727"/>
          <w:sz w:val="24"/>
          <w:szCs w:val="24"/>
          <w:lang w:eastAsia="ru-RU"/>
        </w:rPr>
        <w:t>Калтукского</w:t>
      </w:r>
      <w:r w:rsidRPr="00220C07">
        <w:rPr>
          <w:rFonts w:ascii="Arial" w:eastAsia="Times New Roman" w:hAnsi="Arial" w:cs="Arial"/>
          <w:color w:val="272727"/>
          <w:sz w:val="24"/>
          <w:szCs w:val="24"/>
          <w:lang w:eastAsia="ru-RU"/>
        </w:rPr>
        <w:t xml:space="preserve"> М</w:t>
      </w:r>
      <w:r>
        <w:rPr>
          <w:rFonts w:ascii="Arial" w:eastAsia="Times New Roman" w:hAnsi="Arial" w:cs="Arial"/>
          <w:color w:val="272727"/>
          <w:sz w:val="24"/>
          <w:szCs w:val="24"/>
          <w:lang w:eastAsia="ru-RU"/>
        </w:rPr>
        <w:t>О расположен по адресу: с. Калтук, ул. Ленина, д. 39Б.</w:t>
      </w:r>
    </w:p>
    <w:p w:rsidR="00220C07" w:rsidRPr="00220C07" w:rsidRDefault="00220C07" w:rsidP="00220C07">
      <w:pPr>
        <w:spacing w:after="100" w:afterAutospacing="1" w:line="240" w:lineRule="auto"/>
        <w:rPr>
          <w:rFonts w:ascii="Arial" w:eastAsia="Times New Roman" w:hAnsi="Arial" w:cs="Arial"/>
          <w:color w:val="272727"/>
          <w:sz w:val="24"/>
          <w:szCs w:val="24"/>
          <w:lang w:eastAsia="ru-RU"/>
        </w:rPr>
      </w:pPr>
      <w:r w:rsidRPr="00220C07">
        <w:rPr>
          <w:rFonts w:ascii="Arial" w:eastAsia="Times New Roman" w:hAnsi="Arial" w:cs="Arial"/>
          <w:color w:val="272727"/>
          <w:sz w:val="24"/>
          <w:szCs w:val="24"/>
          <w:lang w:eastAsia="ru-RU"/>
        </w:rPr>
        <w:lastRenderedPageBreak/>
        <w:t xml:space="preserve"> </w:t>
      </w:r>
      <w:proofErr w:type="gramStart"/>
      <w:r w:rsidRPr="00220C07">
        <w:rPr>
          <w:rFonts w:ascii="Arial" w:eastAsia="Times New Roman" w:hAnsi="Arial" w:cs="Arial"/>
          <w:color w:val="272727"/>
          <w:sz w:val="24"/>
          <w:szCs w:val="24"/>
          <w:lang w:eastAsia="ru-RU"/>
        </w:rPr>
        <w:t>УКП по ГО и ЧС - специально оборудованное помещение, предназначенное для проведения мероприятий по консультированию и подготовке населения по месту жительства, не занятого в производстве и сфере обслуживания (неработающее население), а также других категорий населения по вопросам ГО, действий при угрозе и возникновении ЧС и военных конфликтов, оказания консультационных услуг и информационно-справочного обеспечения населения в области ГО и защиты от ЧС</w:t>
      </w:r>
      <w:proofErr w:type="gramEnd"/>
      <w:r w:rsidRPr="00220C07">
        <w:rPr>
          <w:rFonts w:ascii="Arial" w:eastAsia="Times New Roman" w:hAnsi="Arial" w:cs="Arial"/>
          <w:color w:val="272727"/>
          <w:sz w:val="24"/>
          <w:szCs w:val="24"/>
          <w:lang w:eastAsia="ru-RU"/>
        </w:rPr>
        <w:t xml:space="preserve">, а также пожарной безопасности и безопасности на водных объектах. График и часы работы УКП по </w:t>
      </w:r>
      <w:proofErr w:type="spellStart"/>
      <w:r w:rsidRPr="00220C07">
        <w:rPr>
          <w:rFonts w:ascii="Arial" w:eastAsia="Times New Roman" w:hAnsi="Arial" w:cs="Arial"/>
          <w:color w:val="272727"/>
          <w:sz w:val="24"/>
          <w:szCs w:val="24"/>
          <w:lang w:eastAsia="ru-RU"/>
        </w:rPr>
        <w:t>ГОиЧС</w:t>
      </w:r>
      <w:proofErr w:type="spellEnd"/>
      <w:r w:rsidRPr="00220C07">
        <w:rPr>
          <w:rFonts w:ascii="Arial" w:eastAsia="Times New Roman" w:hAnsi="Arial" w:cs="Arial"/>
          <w:color w:val="272727"/>
          <w:sz w:val="24"/>
          <w:szCs w:val="24"/>
          <w:lang w:eastAsia="ru-RU"/>
        </w:rPr>
        <w:t xml:space="preserve"> Последний четверг каждого месяца. Четверг: с 15.00 до 17.00 Телефон: </w:t>
      </w:r>
      <w:r>
        <w:rPr>
          <w:rFonts w:ascii="Arial" w:eastAsia="Times New Roman" w:hAnsi="Arial" w:cs="Arial"/>
          <w:color w:val="272727"/>
          <w:sz w:val="24"/>
          <w:szCs w:val="24"/>
          <w:lang w:eastAsia="ru-RU"/>
        </w:rPr>
        <w:t>401-376</w:t>
      </w:r>
      <w:bookmarkStart w:id="0" w:name="_GoBack"/>
      <w:bookmarkEnd w:id="0"/>
    </w:p>
    <w:sectPr w:rsidR="00220C07" w:rsidRPr="00220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1F605C"/>
    <w:multiLevelType w:val="multilevel"/>
    <w:tmpl w:val="E5660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C07"/>
    <w:rsid w:val="001E2EE0"/>
    <w:rsid w:val="0022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0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0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0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0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9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0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59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09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56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6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53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13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064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056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731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336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171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480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536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Administracia</dc:creator>
  <cp:lastModifiedBy>Administracia</cp:lastModifiedBy>
  <cp:revision>1</cp:revision>
  <dcterms:created xsi:type="dcterms:W3CDTF">2024-06-11T04:40:00Z</dcterms:created>
  <dcterms:modified xsi:type="dcterms:W3CDTF">2024-06-11T04:42:00Z</dcterms:modified>
</cp:coreProperties>
</file>