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FC" w:rsidRDefault="00916CBF" w:rsidP="000620CA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29.10.2018 г. № 50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A97378" w:rsidRPr="00083BF9" w:rsidRDefault="00A97378" w:rsidP="00A9737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300FC" w:rsidRDefault="00A97378" w:rsidP="00A973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3BF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97378" w:rsidRPr="00E300FC" w:rsidRDefault="00A97378" w:rsidP="00A973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 xml:space="preserve">«О НАЗНАЧЕНИИ ПУБЛИЧНЫХ СЛУШАНИЙ ПО ПРОЕКТУ </w:t>
      </w:r>
      <w:r w:rsidR="00A3323A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 xml:space="preserve">«ОБ УТВЕРЖДЕНИИ </w:t>
      </w:r>
      <w:r w:rsidR="00916CBF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СТРАТЕГИИ СОЦИАЛЬНО – ЭКОНОМИЧЕСКОГО РАЗВИТИЯ КАЛТУКСКОГО МУНИЦИПАЛЬНОГО ОБРАЗОВАНИЯ НА 2019-2030 ГОДЫ»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Российской </w:t>
      </w:r>
      <w:r w:rsidR="00A3323A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Федерации», </w:t>
      </w:r>
      <w:r w:rsidR="00A3323A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Положением о публичных слушаниях, утвержденным </w:t>
      </w:r>
      <w:r w:rsidR="00A3323A"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14.06.2007г.»</w:t>
      </w:r>
      <w:r w:rsidR="00A3323A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, руководствуясь </w:t>
      </w:r>
      <w:r w:rsidR="00A3323A">
        <w:rPr>
          <w:rFonts w:ascii="Arial" w:eastAsia="Times New Roman" w:hAnsi="Arial" w:cs="Arial"/>
          <w:spacing w:val="-5"/>
          <w:sz w:val="24"/>
          <w:szCs w:val="24"/>
          <w:lang w:eastAsia="ru-RU"/>
        </w:rPr>
        <w:t>ст. ст. 16,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,-</w:t>
      </w:r>
      <w:proofErr w:type="gramEnd"/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A3323A" w:rsidP="00A332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ПОСТАНОВЛЯЮ</w:t>
      </w:r>
      <w:r w:rsidR="00E300FC"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: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1. Провести публичные слушания по проекту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«Об утверждении Стратегии социально – экономического развития Калтукского муниципального образования на 2019 - 2030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» 29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z w:val="24"/>
          <w:szCs w:val="24"/>
          <w:lang w:eastAsia="ru-RU"/>
        </w:rPr>
        <w:t>ноября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330D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проекту</w:t>
      </w:r>
      <w:r w:rsidR="00A3323A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«Об утверждении Стратегии социально – экономического развития Калтукского муниципального образования на 2019 - 2030 годы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>» до 26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pacing w:val="-1"/>
          <w:sz w:val="24"/>
          <w:szCs w:val="24"/>
          <w:lang w:eastAsia="ru-RU"/>
        </w:rPr>
        <w:t>ноября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2018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ведущего специалиста администрации К</w:t>
      </w:r>
      <w:r w:rsidR="00243144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алтукского сельского поселения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- Е.В. Сухих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7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</w:t>
      </w:r>
      <w:r w:rsidR="00A3323A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постановление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и проект</w:t>
      </w:r>
      <w:r w:rsidR="00A3323A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A3323A">
        <w:rPr>
          <w:rFonts w:ascii="Arial" w:eastAsia="Times New Roman" w:hAnsi="Arial" w:cs="Arial"/>
          <w:spacing w:val="-2"/>
          <w:sz w:val="24"/>
          <w:szCs w:val="24"/>
          <w:lang w:eastAsia="ru-RU"/>
        </w:rPr>
        <w:t>«Об утверждении Стратегии социально – экономического развития Калтукского муниципального образования на 2019 - 2030 годы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A3323A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</w:t>
      </w:r>
      <w:r w:rsid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кого муниципального образования и размещению </w:t>
      </w:r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>на общедоступном информационном ресурсе стратегического планирования в информационно-телекоммуникационной сети «Интернет» ГАС «Управление», а также на официальном сайте Администрации Калтукского сельского поселения http://www.калтук</w:t>
      </w:r>
      <w:proofErr w:type="gramStart"/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>.р</w:t>
      </w:r>
      <w:proofErr w:type="gramEnd"/>
      <w:r w:rsidR="00243144" w:rsidRPr="00243144">
        <w:rPr>
          <w:rFonts w:ascii="Arial" w:eastAsia="Times New Roman" w:hAnsi="Arial" w:cs="Arial"/>
          <w:spacing w:val="-7"/>
          <w:sz w:val="24"/>
          <w:szCs w:val="24"/>
          <w:lang w:eastAsia="ru-RU"/>
        </w:rPr>
        <w:t>ф/</w:t>
      </w:r>
    </w:p>
    <w:p w:rsidR="007C0E37" w:rsidRDefault="007C0E37" w:rsidP="00A3323A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</w:p>
    <w:p w:rsidR="007C0E37" w:rsidRDefault="007C0E37" w:rsidP="00A3323A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</w:p>
    <w:p w:rsidR="007C0E37" w:rsidRDefault="007C0E37" w:rsidP="00A3323A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</w:p>
    <w:p w:rsidR="00A3323A" w:rsidRPr="00A3323A" w:rsidRDefault="00A3323A" w:rsidP="00A332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14"/>
          <w:sz w:val="24"/>
          <w:szCs w:val="24"/>
          <w:lang w:eastAsia="ru-RU"/>
        </w:rPr>
        <w:lastRenderedPageBreak/>
        <w:t xml:space="preserve">5.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</w:t>
      </w:r>
      <w:r>
        <w:rPr>
          <w:rFonts w:ascii="Arial" w:eastAsia="Times New Roman" w:hAnsi="Arial" w:cs="Arial"/>
          <w:sz w:val="24"/>
          <w:szCs w:val="24"/>
        </w:rPr>
        <w:t xml:space="preserve">проект </w:t>
      </w: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«Об утверждении Стратегии социально – экономического развития Калтукского муниципального образования на 2019 - 2030 годы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7F685D">
        <w:rPr>
          <w:rFonts w:ascii="Arial" w:eastAsia="Times New Roman" w:hAnsi="Arial" w:cs="Arial"/>
          <w:sz w:val="24"/>
          <w:szCs w:val="24"/>
        </w:rPr>
        <w:t xml:space="preserve">в Думу </w:t>
      </w:r>
      <w:r w:rsidR="00441162">
        <w:rPr>
          <w:rFonts w:ascii="Arial" w:eastAsia="Times New Roman" w:hAnsi="Arial" w:cs="Arial"/>
          <w:sz w:val="24"/>
          <w:szCs w:val="24"/>
        </w:rPr>
        <w:t>Калтукского сельского поселения для утверждения.</w:t>
      </w:r>
    </w:p>
    <w:p w:rsidR="00E300FC" w:rsidRPr="00E300FC" w:rsidRDefault="00A3323A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300FC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E300FC" w:rsidRPr="00E300FC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="00E300FC"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0620CA" w:rsidRDefault="00A3323A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0E37" w:rsidRPr="00EF311F" w:rsidRDefault="007C0E37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129E" w:rsidRDefault="00F4129E" w:rsidP="00F4129E">
      <w:pPr>
        <w:spacing w:after="0" w:line="240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lastRenderedPageBreak/>
        <w:t>ПРОЕКТ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 xml:space="preserve">Утверждена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 xml:space="preserve">Решением Думы Калтукского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>сельского поселения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>от  №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СТРАТЕГИЯ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СОЦИАЛЬНО-ЭКОНОМИЧЕСКОГО РАЗВИТИЯ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КАЛТУКСКОГО МУНИЦИПАЛЬНОГО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ОБРАЗОВАНИЯ НА 2019-2030 ГОДЫ. </w:t>
      </w: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Pr="00441162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КАЛТУК, 2018 г.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8330"/>
        <w:gridCol w:w="1241"/>
      </w:tblGrid>
      <w:tr w:rsidR="00441162" w:rsidRPr="00441162" w:rsidTr="00257403">
        <w:tc>
          <w:tcPr>
            <w:tcW w:w="9571" w:type="dxa"/>
            <w:gridSpan w:val="2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СОДЕРЖАНИЕ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1241" w:type="dxa"/>
            <w:shd w:val="clear" w:color="auto" w:fill="auto"/>
          </w:tcPr>
          <w:p w:rsidR="00441162" w:rsidRP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Общая информацию о муниципальном образовании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Оценка социально-экономического развития муниципального образования.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2.2. Развитие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2.3. Развитие здравоохранения.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2.4. Развитие культуры.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2.5. Развитие молодежной политики, физкультуры и спорта.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2.6. Трудовые ресурсы, занятость населения.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2.7. Уровень и качество  жизни населения.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2.8. Оценка финансового состояния.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2.9. Анализ структуры экономики:</w:t>
            </w:r>
          </w:p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2.9.1. Уровень развития промышленного производства.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2.9.2. Уровень развития лесного хозяйства.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2.9.3. Уровень развития агропромышленного комплекса.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2.9.4. Уровень развития потребительского рынка.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2.9.5.Уровень развития жилищно-коммунального хозяйства.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2.9.6. Уровень развития транспорта и связи, в </w:t>
            </w:r>
            <w:proofErr w:type="spellStart"/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характеристика автомобильных дорог.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2.9.7. Уровень развития малого и среднего предпринимательства и его роль в социально-экономическом развитии муниципального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2.9.8. Оценка состояния окружающей среды.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Основные проблемы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8E1DCF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Оценка действующих мер по улучшению социально - экономического положения муниципального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Резервы (ресурсы)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Ожидаемые результаты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Механизм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38</w:t>
            </w:r>
          </w:p>
        </w:tc>
      </w:tr>
      <w:tr w:rsidR="00FE0BE1" w:rsidRPr="00441162" w:rsidTr="00257403">
        <w:tc>
          <w:tcPr>
            <w:tcW w:w="8330" w:type="dxa"/>
            <w:shd w:val="clear" w:color="auto" w:fill="auto"/>
          </w:tcPr>
          <w:p w:rsidR="00FE0BE1" w:rsidRPr="00FE0BE1" w:rsidRDefault="00FE0BE1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</w:tc>
        <w:tc>
          <w:tcPr>
            <w:tcW w:w="1241" w:type="dxa"/>
            <w:shd w:val="clear" w:color="auto" w:fill="auto"/>
          </w:tcPr>
          <w:p w:rsid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41.</w:t>
            </w:r>
          </w:p>
        </w:tc>
      </w:tr>
      <w:tr w:rsidR="00FE0BE1" w:rsidRPr="00441162" w:rsidTr="00257403">
        <w:tc>
          <w:tcPr>
            <w:tcW w:w="8330" w:type="dxa"/>
            <w:shd w:val="clear" w:color="auto" w:fill="auto"/>
          </w:tcPr>
          <w:p w:rsidR="00FE0BE1" w:rsidRPr="00FE0BE1" w:rsidRDefault="00FE0BE1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</w:tc>
        <w:tc>
          <w:tcPr>
            <w:tcW w:w="1241" w:type="dxa"/>
            <w:shd w:val="clear" w:color="auto" w:fill="auto"/>
          </w:tcPr>
          <w:p w:rsid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42.</w:t>
            </w:r>
          </w:p>
        </w:tc>
      </w:tr>
    </w:tbl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FE0BE1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_Toc498599165"/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Общие положения</w:t>
      </w:r>
      <w:bookmarkEnd w:id="1"/>
    </w:p>
    <w:p w:rsidR="00441162" w:rsidRPr="00441162" w:rsidRDefault="00441162" w:rsidP="00441162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Стратегия социально-экономического развития Калтукского муниципального образования на 2019 - 2030 годы (далее – Стратегия) разработана в соответствии с Федеральным законом от 28.06.2014г. № 172-ФЗ «О стратегическом планировании в Российской Федерации и в соответствии с порядком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 утвержденным постановлением главы Калтукского муниципального образования № 45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от 04.10.2018 г. «О порядке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Стратегия 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>- документ стратегического планирования, определяющий цели и задачи муниципального управления и социально-экономического развития муниципального образования на долгосрочный период.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Разработчиком стратегии является администрация Калтукского сельского поселения.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786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Общая информация о Калтукском муниципальном образовании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Калтук была основана 1723 г. Калтукское муниципальное образование расположено в центральной части Братского района Иркутской области. На северной стороне муниципальное образование граничит 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Большеокинским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юго-востоке 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Куватским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юге с Ключи-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Булакским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западе с Покоснинским сельским поселением Братского района. Площадь муниципального образования -51790,78 га, и составляет в общей площади Братского района 1,6%.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а-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село Калтук и поселок Черемшанка.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Расстояние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Калтук до районного центра г. Братска составляет 114 км., до областного центра, г. Иркутска- 570 км Расстояние до ближайшей железнодорожной станции «Вихоревка» составляет 108 км.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Численность населения муниципального образования составляет  2099 человек.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трудоспособного населения 2099 человек – 100 %, мужчин 547 человек-26,1%, женщин 453 человек-21,58%. Моложе трудоспособного 470 человек- 22,39%, старше трудоспособного 629 человек- 29,96%.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социальной защите населения администрация работает совместно с департаментом соц. защиты по Братскому району. Помимо этого работают два социальных работника, которые обслуживают 8 одиноких престарелых  граждан.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Все мероприятия по социальной защите населения в рамках существующего Закона – исполняются.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Экономико-географическое положение поселения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5372"/>
        <w:gridCol w:w="3191"/>
      </w:tblGrid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Транспортное положение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Характеристика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Расстояние от областного центра (по степени удаленности от центра субъекта Федерации):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центральное-до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200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-полупериферийное-200-500 км;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периферийно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е-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свыше 500 км.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570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Пограничность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с кем граничит):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муниципальным районом;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соседним субъектом РФ;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городским округом;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муниципальными образованиями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Большеокинским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, Покоснинским,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Куватским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Ключи-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Булакским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 отношении речной сети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расположен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 берегу водохранилища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 нижнем течении ее притоков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 верховьях притоков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речных портов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Братское водохранилище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Название железных дорог, пересекающих поселение наличие на них: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сортировочных, погрузо-разгрузочных станций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пригородного сообщения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Время поездки: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 ближайшего центра муниципального района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 центра субъекта РФ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 часа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 часов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Направление шоссейных дорог, пересекающих муниципальное образование: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федеральная трасса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дорога регионального значения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 севера на юг 14,5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Прохождение через территорию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магистральных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(указать направление):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нефтепроводов, продуктопроводов;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газопроводов;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-ЛЭП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дизельная электростанция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Прочие особенности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По природно-климатическим условиям, сельское поселение приравнено к  районам  Крайнего Севера и находится вне зоны интенсивного освоения. Климат резко континентальный. 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наличии и распределении земель по категориям и формам собственности Калтукского муниципального образования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6372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2711"/>
        <w:gridCol w:w="900"/>
        <w:gridCol w:w="1620"/>
        <w:gridCol w:w="1080"/>
        <w:gridCol w:w="1440"/>
        <w:gridCol w:w="1003"/>
      </w:tblGrid>
      <w:tr w:rsidR="00441162" w:rsidRPr="00441162" w:rsidTr="00257403">
        <w:trPr>
          <w:cantSplit/>
        </w:trPr>
        <w:tc>
          <w:tcPr>
            <w:tcW w:w="1069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711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Категории земель</w:t>
            </w:r>
          </w:p>
        </w:tc>
        <w:tc>
          <w:tcPr>
            <w:tcW w:w="6043" w:type="dxa"/>
            <w:gridSpan w:val="5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Общая площадь земель в границах поселения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.к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spellEnd"/>
          </w:p>
        </w:tc>
        <w:tc>
          <w:tcPr>
            <w:tcW w:w="5143" w:type="dxa"/>
            <w:gridSpan w:val="4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них предоставлено: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гражданам</w:t>
            </w:r>
          </w:p>
        </w:tc>
        <w:tc>
          <w:tcPr>
            <w:tcW w:w="2443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Юридическим лицам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Во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владение и пользование</w:t>
            </w: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пользование</w:t>
            </w: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 земель в админ-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ых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границах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поселений,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Собствен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0,97</w:t>
            </w: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9,9</w:t>
            </w: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18,1</w:t>
            </w: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</w:r>
            <w:proofErr w:type="spellStart"/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и</w:t>
            </w:r>
            <w:proofErr w:type="spellEnd"/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земли иного специального назначения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3.27025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промышленности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энергетики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транспорта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железнодорожного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автомобильного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Морского, внутреннего водного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воздушного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трубопроводного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связи, радиовещания, телевидения, информатики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0.00025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для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обеспеч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-я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космич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 деятельности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3.6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для обороны и безопасности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3.7.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иного спец.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особо охраняемых территорий и объектов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особо охраняемых природных территорий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4.1.1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лечебно-оздоровительных местностей и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курортов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4.2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рекреационного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историко-культурного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0.021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лесного фонда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водного фонда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10876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запаса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всех земель: земли природоохранного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всех земель: особо ценные земли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Оценка социально – экономического развития Калтукского муниципального образования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2.1. Демографическая ситуация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Характеристика демографического потенциала Калтукского сельского поселения 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Численность постоянного населения на территории Калтукского муниципального образования в сравнении с 2014 годом по 2017 год составила прирост населения на 12 человек. Рождаемость в сравнении с 2014 годом упала на 6 человек, смертность упала на 27 человек, прибыло в 2017 году на 9 человек больше, чем в 2014 году, убыло на -11 человек.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91"/>
        <w:gridCol w:w="1417"/>
        <w:gridCol w:w="1418"/>
        <w:gridCol w:w="851"/>
        <w:gridCol w:w="1701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2014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Численность постоянного населения,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2087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2087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2099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2099</w:t>
            </w:r>
          </w:p>
        </w:tc>
      </w:tr>
      <w:tr w:rsidR="00441162" w:rsidRPr="00441162" w:rsidTr="00257403">
        <w:trPr>
          <w:trHeight w:val="441"/>
        </w:trPr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Рождаемость,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Смертность,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46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Прибыло 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59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77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74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68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Убыло 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75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88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88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64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Миграционный прирост (убыль),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-1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2.2. Развитие образования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Учреждения образования: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МКОУ «Калтукская СОШ» вместимость - 200 человек, требуется капитальный ремонт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износ 100 %;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МКДОУ детский сад «Светлячок» вместимость 115 человек, требуется капитальный ремонт канализационной системы, монтаж водосточных труб, ремонт крыши, износ 35 %.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4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441162" w:rsidRPr="00441162" w:rsidTr="00257403">
        <w:trPr>
          <w:cantSplit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образования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МКОУ «Калтукская СОШ»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МКДОУ детский сад «Светлячок»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200 чел.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115 чел.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Техническое состояние, степень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износа, %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кап-й ремонт, 100%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капитальный ремонт канализационной системы, монтаж водосточных труб, ремонт крыши, 30 %.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2.3. Развитие здравоохранения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Медицинские учреждения на территории Калтукского муниципального образования – Калтукская участковая больница Братской ЦРБ, вместимость 37 коек, посещений в год 27 968, требуется ремонт фундамента, косметический ремонт помещений, износ 83 %.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5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7214"/>
      </w:tblGrid>
      <w:tr w:rsidR="00441162" w:rsidRPr="00441162" w:rsidTr="00257403">
        <w:trPr>
          <w:cantSplit/>
          <w:trHeight w:val="70"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медицинских учреждений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Калтукская участковая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больница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Братской ЦРБ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Вместимость (коек, посещений)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 коек,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27 968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посещений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ремонт фундамента, косметический ремонт помещений, 83 %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ind w:left="876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2.4. Развитие культуры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.г</w:t>
      </w:r>
      <w:proofErr w:type="spellEnd"/>
      <w:proofErr w:type="gramEnd"/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Учреждения культуры – МКУК «Калтукский культурно – досуговый центр Братского района» вместимостью 250 человек, требуется текущий ремонт, износ 35 %.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6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7698"/>
      </w:tblGrid>
      <w:tr w:rsidR="00441162" w:rsidRPr="00441162" w:rsidTr="00257403">
        <w:trPr>
          <w:cantSplit/>
        </w:trPr>
        <w:tc>
          <w:tcPr>
            <w:tcW w:w="1908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культуры</w:t>
            </w:r>
          </w:p>
        </w:tc>
      </w:tr>
      <w:tr w:rsidR="00441162" w:rsidRPr="00441162" w:rsidTr="00257403">
        <w:trPr>
          <w:cantSplit/>
        </w:trPr>
        <w:tc>
          <w:tcPr>
            <w:tcW w:w="1908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Калтукский культурн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о-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досуговый центр Братского района</w:t>
            </w:r>
          </w:p>
        </w:tc>
      </w:tr>
      <w:tr w:rsidR="00441162" w:rsidRPr="00441162" w:rsidTr="00257403">
        <w:tc>
          <w:tcPr>
            <w:tcW w:w="19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250 чел.</w:t>
            </w:r>
          </w:p>
        </w:tc>
      </w:tr>
      <w:tr w:rsidR="00441162" w:rsidRPr="00441162" w:rsidTr="00257403">
        <w:tc>
          <w:tcPr>
            <w:tcW w:w="19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текущий ремонт, 35 %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2.5. Развитие молодежной политики, физкультуры и спорта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Виды учреждений физкультуры и спорта – спортивный зал МКОУ «Калтукская СОШ», вместимостью 70 человек, требуется текущий ремонт и открытый спортивный стадион, которому необходим капитальный ремонт, замена ограждения.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7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441162" w:rsidRPr="00441162" w:rsidTr="00257403">
        <w:trPr>
          <w:cantSplit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физкультуры и спорта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Школьный спортзал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Открытый спортивный стадион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70 чел.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текущий ремонт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Необходим кап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емонт, замена ограждения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2.6. Трудовые ресурсы, занятость населения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работающих (занятых в экономике) в сравнении с 2014 годом и 2017 годом уменьшилась на 198 человек, количество безработных возросло на 3 человека, количество пенсионеров упала на 7 человек, количество вакантных должностей, нет. 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8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958"/>
        <w:gridCol w:w="993"/>
        <w:gridCol w:w="992"/>
        <w:gridCol w:w="992"/>
        <w:gridCol w:w="1843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2014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Численность работающих (занятых в экономике), чел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1198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1198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Количество безработных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по данным ЦЗ), чел.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вакантных должностей, ед.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пенсионеров, чел.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541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534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534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Коэффициент пенсионной нагрузки (отношение численности пенсионеров к численности работающих.)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0,54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0,43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0,53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0,53</w:t>
            </w:r>
          </w:p>
        </w:tc>
      </w:tr>
    </w:tbl>
    <w:p w:rsidR="00441162" w:rsidRPr="00441162" w:rsidRDefault="00441162" w:rsidP="00441162">
      <w:pPr>
        <w:spacing w:after="0" w:line="240" w:lineRule="auto"/>
        <w:ind w:left="56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2.7. Уровень и качество жизни населения</w:t>
      </w:r>
    </w:p>
    <w:p w:rsidR="00441162" w:rsidRPr="00441162" w:rsidRDefault="00441162" w:rsidP="00441162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Среднесписочная численность работающих на предприятиях, зарегистрированных на территории сельского поселения по итогам 2016г. составляет – 184 чел.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ФОТ работающих на предприятиях, зарегистрированных на территории сельского поселения по итогам 2016г. составляет – 49,94 млн. руб. По оценочным данным ФОТ в 2017г. составит – 52,01 млн. руб., прогноз на 2018г. –54,59 млн. руб., 2019г. – 58,45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., 2020г. – 59,30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млн.руб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1018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9</w:t>
      </w:r>
    </w:p>
    <w:p w:rsidR="00441162" w:rsidRPr="00441162" w:rsidRDefault="00441162" w:rsidP="00441162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9683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7"/>
        <w:gridCol w:w="4797"/>
        <w:gridCol w:w="21"/>
        <w:gridCol w:w="2394"/>
        <w:gridCol w:w="21"/>
        <w:gridCol w:w="2426"/>
      </w:tblGrid>
      <w:tr w:rsidR="00441162" w:rsidRPr="00441162" w:rsidTr="00257403">
        <w:trPr>
          <w:gridBefore w:val="2"/>
          <w:wBefore w:w="24" w:type="dxa"/>
          <w:trHeight w:val="544"/>
          <w:jc w:val="center"/>
        </w:trPr>
        <w:tc>
          <w:tcPr>
            <w:tcW w:w="9639" w:type="dxa"/>
            <w:gridSpan w:val="5"/>
          </w:tcPr>
          <w:p w:rsidR="00441162" w:rsidRPr="00441162" w:rsidRDefault="00441162" w:rsidP="0044116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Создание благоприятных условий жизнедеятельности населения.</w:t>
            </w:r>
          </w:p>
          <w:tbl>
            <w:tblPr>
              <w:tblW w:w="968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21"/>
              <w:gridCol w:w="2415"/>
              <w:gridCol w:w="2447"/>
            </w:tblGrid>
            <w:tr w:rsidR="00441162" w:rsidRPr="00441162" w:rsidTr="00257403">
              <w:trPr>
                <w:trHeight w:val="559"/>
                <w:jc w:val="center"/>
              </w:trPr>
              <w:tc>
                <w:tcPr>
                  <w:tcW w:w="4811" w:type="dxa"/>
                </w:tcPr>
                <w:p w:rsidR="00441162" w:rsidRPr="00441162" w:rsidRDefault="00441162" w:rsidP="00441162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441162" w:rsidRPr="00441162" w:rsidRDefault="00441162" w:rsidP="0044116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441162">
                    <w:rPr>
                      <w:rFonts w:ascii="Courier New" w:eastAsia="Times New Roman" w:hAnsi="Courier New" w:cs="Courier New"/>
                      <w:lang w:eastAsia="ru-RU"/>
                    </w:rPr>
                    <w:t>2016</w:t>
                  </w:r>
                </w:p>
              </w:tc>
              <w:tc>
                <w:tcPr>
                  <w:tcW w:w="2442" w:type="dxa"/>
                </w:tcPr>
                <w:p w:rsidR="00441162" w:rsidRPr="00441162" w:rsidRDefault="00441162" w:rsidP="0044116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441162">
                    <w:rPr>
                      <w:rFonts w:ascii="Courier New" w:eastAsia="Times New Roman" w:hAnsi="Courier New" w:cs="Courier New"/>
                      <w:lang w:eastAsia="ru-RU"/>
                    </w:rPr>
                    <w:t>2017</w:t>
                  </w:r>
                </w:p>
              </w:tc>
            </w:tr>
          </w:tbl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441162" w:rsidRPr="00441162" w:rsidTr="00257403">
        <w:trPr>
          <w:trHeight w:val="559"/>
          <w:jc w:val="center"/>
        </w:trPr>
        <w:tc>
          <w:tcPr>
            <w:tcW w:w="4811" w:type="dxa"/>
            <w:gridSpan w:val="3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Число постоянных дошкольных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 ед.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42" w:type="dxa"/>
            <w:gridSpan w:val="2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1098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2. Охват детей дошкольными учреждениям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и(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 % от численности детей соответствующего возраста), %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441162" w:rsidRPr="00441162" w:rsidTr="00257403">
        <w:trPr>
          <w:gridBefore w:val="1"/>
          <w:wBefore w:w="17" w:type="dxa"/>
          <w:trHeight w:val="559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3.Число общеобразовательных учреждений – всего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 Число больничных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Число спортивных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441162" w:rsidRPr="00441162" w:rsidTr="00257403">
        <w:trPr>
          <w:gridBefore w:val="1"/>
          <w:wBefore w:w="17" w:type="dxa"/>
          <w:trHeight w:val="574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6. Число культурно-досуговых учреждений - 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2.8. Оценка финансового состояния.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Бюджет Калтукского сельского поселения на 2015 год и плановый период 2016 и 2017 годов был принят Решением Думы № 70 от 18.12.2014 года.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доходов бюджета Калтукского сельского поселения на 2015 год утвержден в сумме 8939 тысяч рублей, на 2014 – на 364,5 тыс. руб. больше (см. табл. 10).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Таблица 10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доходов бюджета Калтукского сельского поселения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1851"/>
        <w:gridCol w:w="1851"/>
        <w:gridCol w:w="1851"/>
        <w:gridCol w:w="1820"/>
      </w:tblGrid>
      <w:tr w:rsidR="00441162" w:rsidRPr="00441162" w:rsidTr="00257403">
        <w:tc>
          <w:tcPr>
            <w:tcW w:w="2198" w:type="dxa"/>
            <w:vMerge w:val="restart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доходов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 год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 год</w:t>
            </w:r>
          </w:p>
        </w:tc>
      </w:tr>
      <w:tr w:rsidR="00441162" w:rsidRPr="00441162" w:rsidTr="00257403">
        <w:tc>
          <w:tcPr>
            <w:tcW w:w="2198" w:type="dxa"/>
            <w:vMerge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, %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Налоговые и неналоговые доходы: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2715,20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19,3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3087,70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18,9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 на прибыль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735,4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566,8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совокупный доход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0,02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11,7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0,07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имущество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588,6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949,4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5,8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Государственная пошлина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32,3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товары (работы и услуги) реализуемые на территории Российской федерации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1218,20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1454,9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8,9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94,3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43,8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Штрафы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>Безвозмездные поступления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11332,5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13257,70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81,1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14047,70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16345,40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Анализируя структуру доходов сельского поселения видно, что наибольший удельный вес занимают безвозмездные поступления (80,7%), доля неналоговых доходов в общем объеме доходов поселения составляет 18,8%. В 2017 году увеличились поступления по налогу на имущество, 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бюджета Калтукского сельского поселения на 2016 год утвержден в сумме 14361,1 тысячи рублей, на 2017 – на 2337,2 тыс. руб. больше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м. табл.11)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Таблица 11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расходов бюджета Калтукского сельского поселения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1752"/>
        <w:gridCol w:w="1670"/>
        <w:gridCol w:w="1753"/>
        <w:gridCol w:w="1671"/>
      </w:tblGrid>
      <w:tr w:rsidR="00441162" w:rsidRPr="00441162" w:rsidTr="00257403">
        <w:tc>
          <w:tcPr>
            <w:tcW w:w="2725" w:type="dxa"/>
            <w:vMerge w:val="restart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3422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2016год</w:t>
            </w:r>
          </w:p>
        </w:tc>
        <w:tc>
          <w:tcPr>
            <w:tcW w:w="3424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2017год</w:t>
            </w:r>
          </w:p>
        </w:tc>
      </w:tr>
      <w:tr w:rsidR="00441162" w:rsidRPr="00441162" w:rsidTr="00257403">
        <w:tc>
          <w:tcPr>
            <w:tcW w:w="2725" w:type="dxa"/>
            <w:vMerge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се, %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Общегосударственные вопросы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4812,9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35,5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5002,7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117,9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Национальная безопасность и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правоохранительная деятельность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1178,9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8,2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1465,4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8,8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Национальная экономика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1295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7,4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1531,8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9,2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Жилищно-коммунальное хозяйство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1871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10,6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1612,1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9,6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4610,1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34,1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6508,9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Социальная политика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130,1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0,8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Физическая культура и спорт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211,8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204,3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Обслуживание государственного муниципального долга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28,3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121,2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14361,1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16698,3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Объем расходов бюджета Калтукского сельского поселения утвержден на 2015 год сумме 12877,3 тысяч рублей.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структуре расходов бюджета поселения наибольший удельный вес занимают расход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ы(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субсидии) на содержание учреждений культуры -38,5%.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содержание органов местного самоуправления составляют 30,9% от общей суммы расходов бюджета.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Благоустройство, коммунальное хозяйство и дорожное хозяйство составляют 8,4% от общих расходов поселения.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функционирование высшего должностного лица муниципального образования составляют 30,9% от общих расходов поселения.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Незначительными по удельному весу в общем объеме расходов поселения являются расходы на обслуживание государственного муниципального долга  (0,2%).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Сопоставив выше приведенные данные можно сделать вывод, что бюджет Калтукского сельского поселения  не сбалансирован. Дефицит бюджета составляет 313,4 тысяч рублей.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Общая балансовая стоимость муниципального имущества, переданного по договору в безвозмездного пользования на 01.10.2016 года составляет 30716,0 тыс. руб. величина балансовой стоимости имущества включенного в реестр Калтукского МО составляет 15 465,5 тыс. руб.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финансовых ресурсов (потребность), необходимых для реализации стратегии будет осуществляться: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Бюджетные (все источники бюджетов) – в рамках муниципальных программ Калтукского муниципального образования, программ МО «Братский район», государственных программ Иркутской области в соответствии с законами (решениями) о бюджетах.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Внебюджетные – в рамках инвестиционных проектов, реализуемых на территории Калтукского муниципального образования, соглашений о социально-экономическом сотрудничестве, соглашений о государственно-частном партнерстве и концессионных соглашений.</w:t>
      </w:r>
      <w:proofErr w:type="gramEnd"/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 Анализ структуры экономики: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2.9.1. Уровень развития промышленного производства</w:t>
      </w:r>
    </w:p>
    <w:p w:rsidR="00441162" w:rsidRPr="00441162" w:rsidRDefault="00441162" w:rsidP="00441162">
      <w:pPr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14 индивидуальных предпринимателей из них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в сфере сельского хозяйства;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перевозка людей.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осуществляет деятельность в сфере жилищного коммунального хозяйства - МУП «Районное Коммунальное Управление».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Производственный потенциал</w:t>
      </w:r>
    </w:p>
    <w:p w:rsidR="00441162" w:rsidRPr="00441162" w:rsidRDefault="00441162" w:rsidP="00441162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right="4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12 </w:t>
      </w:r>
    </w:p>
    <w:p w:rsidR="00441162" w:rsidRPr="00441162" w:rsidRDefault="00441162" w:rsidP="00441162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1577"/>
        <w:gridCol w:w="1339"/>
        <w:gridCol w:w="1290"/>
        <w:gridCol w:w="1227"/>
        <w:gridCol w:w="1319"/>
        <w:gridCol w:w="1210"/>
        <w:gridCol w:w="1329"/>
      </w:tblGrid>
      <w:tr w:rsidR="00441162" w:rsidRPr="00441162" w:rsidTr="00257403">
        <w:trPr>
          <w:cantSplit/>
          <w:trHeight w:val="296"/>
        </w:trPr>
        <w:tc>
          <w:tcPr>
            <w:tcW w:w="456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577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муниципального образования и населенных пунктов</w:t>
            </w:r>
          </w:p>
        </w:tc>
        <w:tc>
          <w:tcPr>
            <w:tcW w:w="7714" w:type="dxa"/>
            <w:gridSpan w:val="6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Основные виды экономической деятельности, осуществляемые:</w:t>
            </w:r>
          </w:p>
        </w:tc>
      </w:tr>
      <w:tr w:rsidR="00441162" w:rsidRPr="00441162" w:rsidTr="00257403">
        <w:trPr>
          <w:cantSplit/>
          <w:trHeight w:val="150"/>
        </w:trPr>
        <w:tc>
          <w:tcPr>
            <w:tcW w:w="456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7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29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Крупными и средними предприятиями:</w:t>
            </w:r>
          </w:p>
        </w:tc>
        <w:tc>
          <w:tcPr>
            <w:tcW w:w="5085" w:type="dxa"/>
            <w:gridSpan w:val="4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малыми предприятиями, ед.</w:t>
            </w:r>
          </w:p>
        </w:tc>
      </w:tr>
      <w:tr w:rsidR="00441162" w:rsidRPr="00441162" w:rsidTr="00257403">
        <w:trPr>
          <w:cantSplit/>
          <w:trHeight w:val="150"/>
        </w:trPr>
        <w:tc>
          <w:tcPr>
            <w:tcW w:w="456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7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Промышленное производство, ед.</w:t>
            </w:r>
          </w:p>
        </w:tc>
        <w:tc>
          <w:tcPr>
            <w:tcW w:w="129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Сельское хозяйство</w:t>
            </w:r>
          </w:p>
        </w:tc>
        <w:tc>
          <w:tcPr>
            <w:tcW w:w="122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лесозаготовки</w:t>
            </w:r>
          </w:p>
        </w:tc>
        <w:tc>
          <w:tcPr>
            <w:tcW w:w="131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сельское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хозяйство</w:t>
            </w:r>
          </w:p>
        </w:tc>
        <w:tc>
          <w:tcPr>
            <w:tcW w:w="121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торговля</w:t>
            </w:r>
          </w:p>
        </w:tc>
        <w:tc>
          <w:tcPr>
            <w:tcW w:w="1329" w:type="dxa"/>
          </w:tcPr>
          <w:p w:rsidR="00441162" w:rsidRPr="00441162" w:rsidRDefault="00441162" w:rsidP="00441162">
            <w:pPr>
              <w:spacing w:after="0" w:line="240" w:lineRule="auto"/>
              <w:ind w:firstLine="229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сфера услуг</w:t>
            </w:r>
          </w:p>
        </w:tc>
      </w:tr>
      <w:tr w:rsidR="00441162" w:rsidRPr="00441162" w:rsidTr="00257403">
        <w:trPr>
          <w:trHeight w:val="296"/>
        </w:trPr>
        <w:tc>
          <w:tcPr>
            <w:tcW w:w="45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с. Калтук</w:t>
            </w:r>
          </w:p>
        </w:tc>
        <w:tc>
          <w:tcPr>
            <w:tcW w:w="133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9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7" w:type="dxa"/>
          </w:tcPr>
          <w:p w:rsidR="00441162" w:rsidRPr="00441162" w:rsidRDefault="00441162" w:rsidP="00441162">
            <w:pPr>
              <w:tabs>
                <w:tab w:val="left" w:pos="16"/>
                <w:tab w:val="center" w:pos="558"/>
              </w:tabs>
              <w:spacing w:after="0" w:line="240" w:lineRule="auto"/>
              <w:ind w:left="-468" w:right="65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1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1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32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0"/>
        </w:tabs>
        <w:spacing w:after="0" w:line="240" w:lineRule="auto"/>
        <w:ind w:left="100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2.9.2. Уровень развития лесного хозяйства.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Калтукского муниципального образования осуществляют деятельность следующие организации: Территориальное управление Министерства лесного комплекса Иркутской области по Братскому лесничеству 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Тарминское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участковое лесничество) – 7 человек, Калтукский ПУ Братского филиала ОГАУ «Лесхоз Иркутской области» – 19 человек. 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Направление деятельности Братского лесхоза, в том числе Калтукского производственного участка – тушение лесных пожаров, пресечение самовольных рубок, мониторинг вспышек болезней и вредителей леса, недопущение захламления лесов бытовым и строительным мусором.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Ключевые задачи развития лесного хозяйства: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организация охраны лесов от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сокращение удельной площади земель лесного фонда покрытых лесной растительностью погибшей от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эффективности защиты лесов от болезней и вредителей;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Приоритетные направления мероприятий, направленных на решение ключевых задач: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тушение лесных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развитие лесной охраны;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ликвидация последствий лесных пожаров: проведение лесовосстановительных мероприятий, выборочных и сплошных санитарных рубок;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защита лесов.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2.9.3. Уровень развития агропромышленного комплекса.</w:t>
      </w:r>
    </w:p>
    <w:p w:rsidR="00441162" w:rsidRPr="00441162" w:rsidRDefault="00441162" w:rsidP="00441162">
      <w:pPr>
        <w:spacing w:after="0" w:line="240" w:lineRule="auto"/>
        <w:ind w:left="100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Агропромышленный комплекс играет особо важную социальную роль, не только решая вопросы продовольственного обеспечения, но и обеспечивая основную занятость и доходы населения.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Основными экономическими факторами развития агропромышленного комплекса служат наличие свободных земельных ресурсов, высокая обеспеченность сельхозугодиями, в том числе пашнями, стабильно растущие объемы производства зерна, обеспечивающие устойчивую кормовую базу для развития животноводства.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Компания ООО "ХОЗЯЙСТВО "ГЕЛИОС", директор организации - СМИРНОВА ЕЛЕНА СТАНИСЛАВОВНА, находится по юридическому адресу 665764, Иркутская область, Братский района, село Большеокинское. Основным видом деятельности является «Разведение молочного крупного рогатого скота, производство сырого молока». Основная отрасль компании - «Мясная промышленность (</w:t>
      </w:r>
      <w:proofErr w:type="gramStart"/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без</w:t>
      </w:r>
      <w:proofErr w:type="gramEnd"/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клеежелатиновой)».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КФХ Курочкина Елена Владимировна, юридический адрес 665780, Иркутская область, Братский район, село Калтук, улица Школьная, дом 5.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Глава крестьянского (фермерского) хозяйства Курочкина Елена Владимировна зарегистрирована 06 июня 2012 года в Межрайонная инспекция Федеральной налоговой службы № 15 по Иркутской области.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Основным видом деятельности является выращивание кормовых культур, заготовка растительных кормов.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2.9.4. Уровень развития потребительского рынка.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Рыночная инфраструктура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наличие элементов рыночной инфраструктуры на 1.01.2018 г.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13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263"/>
      </w:tblGrid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Элементы рыночной инфраструктуры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Количество, ед.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Кредитно-финансовая система,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банки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инвестиционные компании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негосударственные пенсионные фонды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страховые компании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иные структуры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нет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Торговля и общественное питание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Наличие торговых заведений и складских помещений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14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2263"/>
      </w:tblGrid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Всего, ед.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1. Магазины, павильоны, всего,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фирменной торговли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Палатки, киоски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Автозаправочные станции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4.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Общетоварные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склады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Предприятия общественного питания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2.9.5. Уровень развития жилищно-коммунального хозяйства.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пункта: село Калтук и поселок Черемшанка.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Площадь муниципального образования составляет –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51790,78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га.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Площадь жилищного фонда муниципального образования составляет 41,17 тыс. м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состав жилого фонда поселка входят одно- и двухэтажные дома в деревянном, панельном и кирпичном исполнении. Сельское поселение представляет собой 787 домов.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МО функционируют 6 объектов бюджетной сферы. Жилищный фонд муниципального образования неблагоустроенный, </w:t>
      </w:r>
      <w:proofErr w:type="spellStart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полублагоустроенный</w:t>
      </w:r>
      <w:proofErr w:type="spellEnd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частично благоустроенный.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поселения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функционируют 6 муниципальных котельных, из них 5 котельных МУП «ЖКХ Калтук»: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Центральная котельная</w:t>
      </w:r>
      <w:r w:rsidRPr="00441162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–</w:t>
      </w:r>
      <w:r w:rsidRPr="00441162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Гагарина, 22, строение 9. Здание котельной площадь 684,25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2011 году. Котельная работает на твердом топливе – бурый уголь. Имеет 2 котла марки КВМ-1,16. Расход топлива 1700 т/г. Срок службы котла 10 лет, аварийных ситуаций не было. Котлы запущены в работу в 2011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Насосы запущены в 2011 году.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Котельная школы -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Советская, 2в, строение 5, помещение 2. Здание котельной площадь 279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бурый уголь, дрова. Имеет 2 котла марки КВр-0,5. Расход топлива 370 т/г. Срок службы котла 10 лет, аварийных ситуаций не было. Котлы запущены в работу в 2012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2010г., К 45/30 (сетевой) 2013г., К 8/18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) 2010г.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Котельная детского сада «Светлячок»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14А, строение 2. Здание котельной площадь 938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1981 году. Котельная работает на твердом топливе – бурый уголь. Имеет 2 котла марки «Братск-М». Расход топлива 300 т/г. Срок службы котла 10 лет. Оба котла запущены в работу в 1984 году, в 2007 году произведен капитальный ремонт.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2012г., К 45/30 (сетевой) 2010г., К 50-32-125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2009г.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СДК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Погодаева, 12Г. Здание котельной площадь 127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1982 году. Котельная работает на твердом топливе – бурый уголь, дрова. Имеет 2 котла марки КВр-0,12, «Универсал». Расход топлива 150 т/г. Срок службы котла 10 лет. КВр-0,12 запущен в работу в 2012 году, «Универсал» запущен в работу в 1988 году, в 2002 году произведен капитальный ремонт.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65-50-160 (сетевой) 2008г., К 65-50-160  (сетевой) 2005г.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больницы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1, строение 4. Здание котельной площадь 678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дрова, резерв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электрокотлы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Имеет 4 котла – 2 котла марки КЭВ-400, и 2 котла «Энергия». Расход топлива 826 т/г. Срок службы котла 10 лет. КЭВ-400 запущены в работу в 1999 году, произведен капитальный ремонт в 2006 и 2008 году, «Энергия» запущены в работу в 1993 году, капитальный ремонт в 2000 и 2004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80-65-160 (сетевой) 1998г., К 80-65-160 (сетевой) 2008г., К 50-32-125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1999г.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Система теплоснабжения децентрализованная, закрытая, двухтрубная.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Структура тепловых сетей состоит из подающего и обратного трубопроводов, тепловых камер, тепловых узлов и потребителей тепловой энергии села Калтук с зависимой системой присоединения.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Способы прокладки трубопроводов тепловых сетей по селу Калтук: надземная, подземная. Общая протяженность сетей 6043,3 м. Подача питьевой воды осуществляется из подземного водозабора, представленного 5 артезианскими скважинами. Оборудованы скважины глубинными насосами типа ЭЦВ. Вода со скважин поступает на водонапорные  башни. На территории Калтукского сельского поселения располагаются 4 водонапорные башни с пригодной для питья водой: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Советская 1, строение 9; объемом 50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8; объемом 54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7; объемом 100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(2 скважины), используются насосы ЭЦВ-6-6,3-125 и ЭЦВ-6-10-120;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Погодаева 12В, строение 4; объемом 80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ЭЦВ-6-10-120.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водоразборных колонок, в зимнее время присоединенных к электрическим сетям для перебойного функционирования.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Протяжённость водопроводных сетей 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17629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км.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Муниципальная программа «Развитие объектов коммунальной инфраструктуры»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41162" w:rsidRPr="00441162" w:rsidRDefault="00441162" w:rsidP="00441162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41162" w:rsidRPr="00441162" w:rsidRDefault="00441162" w:rsidP="00441162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  <w:sectPr w:rsidR="00441162" w:rsidRPr="00441162" w:rsidSect="0097603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Жилищно-коммунальное хозяйство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15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480"/>
        <w:gridCol w:w="1701"/>
        <w:gridCol w:w="1842"/>
        <w:gridCol w:w="1842"/>
        <w:gridCol w:w="1842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показателя, ед. измерения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01.01.2014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01.01.2015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01.01.2016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01.01.2017 г.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Жилищный фонд, всего 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них находятся: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государственной собственности: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федеральной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областной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муниципальной собственности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частной собственности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37,97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собственность предприятий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квартир, ед.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Количество приватизированных квартир,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тыс.кв.м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Средняя обеспеченность одного жителя жилой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площадью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,к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spell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Число семей, стоящих на учете для получения жилья, ед.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Число семей, получивших жилье и улучшивших жилищные условия в течение 2014 г.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Материал стен жилого фонда, тыс. кв. м.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из монолитного железобетона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крупнопанельные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крупноблочные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кирпичные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кирпичные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 облицовкой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мелкоблочные</w:t>
            </w:r>
            <w:proofErr w:type="spell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бутовые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шлакобетонные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деревянные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смешанные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прочие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Благоустройство жилищного фонда (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%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всей жилой площади)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водопроводом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14,75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14,75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15,35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23,89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канализацией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16,53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центральным отоплением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7,99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8,07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8,11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8,03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горячим водоснабжением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газоснабжением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электроплитами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ванными и душевыми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телефонами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мусоропроводами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прочими видами благоустройства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Износ жилья, %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68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Основные характеристики котельных, отпускающих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теплоэнергию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населению и на коммунально-бытовые нужды: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количество котельных, </w:t>
            </w:r>
            <w:proofErr w:type="spellStart"/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суммарная мощность источников теплоснабжения Гкал/час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тепловых и паровых сетей в двухтрубном исчислении,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км</w:t>
            </w:r>
            <w:proofErr w:type="gram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6,043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6,115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6,115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5460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нуждающиеся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 замене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0,150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0,360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0,720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441162" w:rsidRPr="00441162" w:rsidSect="00976033">
          <w:pgSz w:w="16838" w:h="11906" w:orient="landscape" w:code="9"/>
          <w:pgMar w:top="851" w:right="1134" w:bottom="1701" w:left="1134" w:header="0" w:footer="0" w:gutter="0"/>
          <w:cols w:space="708"/>
          <w:docGrid w:linePitch="360"/>
        </w:sect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2.9.6 Уровень развития транспорта и связи, в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т.ч</w:t>
      </w:r>
      <w:proofErr w:type="spell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характеристика дорог.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транспорта на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16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3852"/>
      </w:tblGrid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Количество, ед. в год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Транспорт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 транспорта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автобусы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муниципальные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коммерческие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троллейбусы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трамваи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маршрутные такси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метеор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речное сообщение в летний период)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перевезенных пассажиров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</w:tr>
    </w:tbl>
    <w:p w:rsidR="00441162" w:rsidRPr="00441162" w:rsidRDefault="00441162" w:rsidP="00441162">
      <w:pPr>
        <w:spacing w:before="12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 перевозку пассажиров по маршруту село Калтук-город Братск, город Братск-село Калтук: ИП Денисюк Оксана Александровна, ИП Белоусов Владимир Григорьевич.</w:t>
      </w:r>
    </w:p>
    <w:p w:rsidR="00441162" w:rsidRPr="00441162" w:rsidRDefault="00441162" w:rsidP="00441162">
      <w:pPr>
        <w:spacing w:before="120" w:after="6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связи на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17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4032"/>
      </w:tblGrid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Показатели 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абонентов, ед.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1. Связь,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1.1 телефонная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494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1.2 радиотелефонная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1.3 спутниковая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1.4 сотовая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1498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1.5 почтовая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730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Услуги местной телефонной связи общего пользования на территории Калтукского муниципального образования оказывает ОАО «Ростелеком», предоставляющий потребителям весь спектр услуг связи и передачи данных.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с. Калтук установлена одна автоматическая телефонная станция (АТС) емкостью 504 абонентских номера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Межстанционная связь осуществляется посредством кабельных линий связи. Связь абонентов с АТС осуществляется по воздушным линиям связи.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услуги местной телефонной связи так же входит использование таксофонов и средств коллективного доступа, переговорных пунктов. На территории муниципального образования коллективный доступ в интернет предоставляет ФГУП «Почта России».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Услуги мобильной связи на территории Калтукского муниципального образования предоставляют операторы сети сотовой подвижной связи (СПС):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ОАО «МегаФон» (торговая марка «Мегафон», стандарт GSM 900/1800);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ЗАО «</w:t>
      </w:r>
      <w:proofErr w:type="spellStart"/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Байкалвестком</w:t>
      </w:r>
      <w:proofErr w:type="spellEnd"/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» (торговая марка «БВК», стандарт GSM 900/1800).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 территории муниципального образования установлены 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два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антенно-мачтовых сооружения для размещения оборудования операторов мобильной связи. Сетью мобильной связи покрыта вся территория Поселения.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населенных пунктах нет проводного радиовещания. Жители принимают телевизионный сигнал от телевизионного ретранслятора села Калтук. Охват населения телевизионным вещанием составляет: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«Первый канал» - 100%;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ТК «Россия» + ИГТРК - 100%.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сегодняшний день перечень услуг связи, оказываемых населению Калтукского муниципального образования, достаточно широкий. Услуги предоставляются как с помощью средств фиксированной связи, так и на основе средств подвижной сотовой связи и абонентского радиодоступа. Уровень обеспечения услугами связи населения оценивается как высокий.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Анализ перечня услуг связи, предоставляемых населению, показал, что в целом системы телекоммуникаций Калтукского муниципального образования обеспечивают необходимый уровень обслуживания. Однако по отдельным направлениям существуют потенциальные возможности увеличения объема и улучшения качества предоставления услуг связи.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Характеристика дорог.</w:t>
      </w:r>
    </w:p>
    <w:p w:rsidR="00441162" w:rsidRPr="00441162" w:rsidRDefault="00441162" w:rsidP="0044116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 территории Калтукского муниципального образования проходят следующие автомобильные дороги общего пользования, соответствующие классу "обычная автомобильная дорога":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IV категории, общей протяженностью в границах 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35,7 км;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V категории, общей протяженностью в границах 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22,6 км.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Для обеспечения удобства обслуживания автомобильного транспорта на территории  Калтукского муниципального образования вне границ населённых пунктов на автомобильных дорогах общего пользования местного значения располагаются следующие объекты транспортной инфраструктуры: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автодорожный мост - 4 объект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а.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Информационные сведения о составе и техническом состоянии дорог на 2016-2017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Имеется в наличии грунтовая  и асфальтовая дорога. Внутри поселковая дорога протяженностью 22,9 км.  Требуется капитальный ремонт. 100 % дорог не соответствует нормативным требованиям к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транспортно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эксплуатационным показателям.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2.9.7. Уровень развития малого и среднего предпринимательства и его роль в социально – экономическом развитии муниципального образования.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14 индивидуальных предпринимателей из них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в сфере сельского хозяйства;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перевозка людей.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осуществляет деятельность в сфере жилищного коммунального хозяйства - МУП «Районное Коммунальное Управление».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2.9.8. Оценка состояния окружающей среды.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Сельская свалка твердых бытовых отходов расположена на расстоянии 500 метров с юго-восточной стороны села, расстояние до ближайшего жилого дома поселка 980 метров. Рельеф спокойный. Господствующее направление ветра – запад, северо-запад. С северной стороны участка на расстоянии 400-500 метров – сельское кладбище. Сооружений подлежащих демонтажу – нет. Расстояние до ближайшего открытого водоема – Братское водохранилище 1800-2000 метров. В соответствие требований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2.2.1./2.1.1.1200-03 «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защитные зоны и санитарная классификация предприятий, сооружений и иных объектов» - объект относится ко 2 классу (участок компостирования твердых бытовых отходов) и должен иметь радиус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защитной зоны = 500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метроы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по периметру. По результатам выполненных лабораторных исследований (атмосферного воздуха, почвы, радиологии) – влияние объекта на населенный пункт и жителей села – не установлено.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.Основные проблемы социально-экономического развития поселения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18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52"/>
        <w:gridCol w:w="92"/>
        <w:gridCol w:w="3402"/>
      </w:tblGrid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Фактор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Преимущества</w:t>
            </w: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Недостатки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Географическое положение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привлекательная природная среда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периферийное положение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суровые климатические условия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Население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постоянного населения адаптированного к местным условиям жизни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Сложная демографическая ситуаци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я(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естественная и миграционная убыль населения)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безработица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высокая доля людей пенсионного возраста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квалифицированных кадров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Экология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факторов промышленного загрязнения природной среды</w:t>
            </w: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несанкционированных свалок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 Жилищная сфера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земельных участков для индивидуального строительства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низкий уровень благоустройства жилья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большая степень износа жилого фонда;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-нехватка жилья для молодых специалистов и молодых семей;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брошенного жилья, которое создает угрозу возникновению пожаров.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Инженерная инфраструктура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бесперебойное и надежное обеспечение потребителей электроэнергией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наличие телефонной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станции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- плохое состояние улиц, дорог и площадей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системы утилизации бытовых отходов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6. Социальная инфраструктура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создана развитая социальная инфраструктура (учреждения образования, здравоохранения, культуры)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- 100 % износ здания МКОУ Калтукская СОШ,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мест для проведения досуга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бюджетных средств на социальное развитие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7. Экономика</w:t>
            </w:r>
          </w:p>
        </w:tc>
        <w:tc>
          <w:tcPr>
            <w:tcW w:w="34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неиспользуемых сельскохозяйственных земель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благоприятная инвестиционная среда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 земельных участков для развития промышленного производства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9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внешних  инвесторов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система бытового обслуживания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населения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Благоприятные возможности и возможные угрозы развития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441162" w:rsidRPr="00441162" w:rsidRDefault="00441162" w:rsidP="0044116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19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860"/>
        <w:gridCol w:w="10"/>
        <w:gridCol w:w="3317"/>
      </w:tblGrid>
      <w:tr w:rsidR="00441162" w:rsidRPr="00441162" w:rsidTr="00257403"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Фактор</w:t>
            </w:r>
          </w:p>
        </w:tc>
        <w:tc>
          <w:tcPr>
            <w:tcW w:w="38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Благоприятные возможности</w:t>
            </w:r>
          </w:p>
        </w:tc>
        <w:tc>
          <w:tcPr>
            <w:tcW w:w="3327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Возможные угрозы</w:t>
            </w:r>
          </w:p>
        </w:tc>
      </w:tr>
      <w:tr w:rsidR="00441162" w:rsidRPr="00441162" w:rsidTr="00257403">
        <w:trPr>
          <w:trHeight w:val="52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Демографические процессы</w:t>
            </w:r>
          </w:p>
        </w:tc>
        <w:tc>
          <w:tcPr>
            <w:tcW w:w="38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населения за счет увеличения рождаемости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реализация национальных проектов «Здоровье», «Образование», «Жилище»</w:t>
            </w:r>
          </w:p>
        </w:tc>
        <w:tc>
          <w:tcPr>
            <w:tcW w:w="3327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старение общества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отток трудоспособного населения, молодежи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Экономика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экономический подъем как в субъекте РФ, так и в стране в целом</w:t>
            </w: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государственной поддержки сельхозпредприятиям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цен на топливо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диспаритет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цен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изношенность материально-технической базы предприятий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Местное самоуправление – законодательные решения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самостоятельности муниципального уровня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финансовых сре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дств дл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я выполнения возложенных полномочий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4.Экология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развитие лесозаготовительной отрасли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сельского хозяйства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развитие экономического потенциала территории</w:t>
            </w: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Критическое состояние в сфере обращения с отходами производства и потребления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системы вторичной переработки отходов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Трудности при оформлении документации на площадки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временного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хранения отходов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 сельских поселениях с небольшой численностью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населения в связи с ужесточенными требованиями законодательства РФ в области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обращения с отходами.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IV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.Оценка действующих мер по улучшению социально-экономического положения муниципального образования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Администрацией Калтукского сельского поселения разработаны и утверждены муниципальные программы, которые представлены в приложении 1.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 Муниципальные финансы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Вместе с тем, в целях реализации стратегической цели по совершенствованию системы управления в Калтукском  муниципальном образовании необходимо решение ряда проблем.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Отсутствие прироста собственной доходной базы бюджета поселения, а также слабая положительная динамика в перспективе.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2. 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приоритизации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3. 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обеспечить: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К 2020 году уровень муниципального долга не более 50% утвержденного общего годового объема доходов бюджета  Калтукского муниципального образования без учета утвержденного объема безвозмездных поступлений;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Ежегодный темп роста поступлений налоговых и неналоговых доходов бюджета Калтукского муниципального образования не менее 100% (с учетом изменений бюджетного и налогового законодательства).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Программа «Развитие дорожного хозяйства в Калтукском МО на 2015-2020г.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разработана в соответствии с Федеральным законом №196 РФ от 10.12.1995г. «О безопасности дорожного движения» с учетом экономических условий Калтукского МО, в которых осуществляются мероприятия по обеспечению  безопасности   дорожного  движения на автомобильных  дорогах местного значения в границах населенного пункта Калтукского муниципального образования.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Способы ограничения финансового риска: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а) ежегодное уточнение объема финансовых средств исходя из возможностей бюджета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б) определение наиболее значимых мероприятий для первоочередного финансирования;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2020г. достичь: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1. Площадь дорожного полотна, в отношении которого произведен ремонт – 20,9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тыс.кв.м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3. Муниципальная программа «Развитие объектов коммунальной инфраструктуры»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41162" w:rsidRPr="00441162" w:rsidRDefault="00441162" w:rsidP="00441162">
      <w:pPr>
        <w:tabs>
          <w:tab w:val="num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41162" w:rsidRPr="00441162" w:rsidRDefault="00441162" w:rsidP="00441162">
      <w:pPr>
        <w:widowControl w:val="0"/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Достижение выполнения цели Программы будет характеризоваться следующими целевыми показателями: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1) Показатели состояния объектов коммунального назначения, в том числе: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Показатели динамики расхода энергетических ресурсов и воды (по видам ресурсов);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позволит:</w:t>
      </w:r>
    </w:p>
    <w:p w:rsidR="00441162" w:rsidRPr="00441162" w:rsidRDefault="00441162" w:rsidP="00441162">
      <w:pPr>
        <w:tabs>
          <w:tab w:val="left" w:pos="0"/>
          <w:tab w:val="left" w:pos="374"/>
        </w:tabs>
        <w:spacing w:after="0" w:line="240" w:lineRule="auto"/>
        <w:ind w:right="10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ежегодно получать на все котельные муниципального образования акты готовности к отопительному сезону, являющиеся свидетельством выполнения всех основных условий готовности теплоисточников;</w:t>
      </w:r>
    </w:p>
    <w:p w:rsidR="00441162" w:rsidRPr="00441162" w:rsidRDefault="00441162" w:rsidP="00441162">
      <w:pPr>
        <w:tabs>
          <w:tab w:val="left" w:pos="194"/>
          <w:tab w:val="left" w:pos="374"/>
        </w:tabs>
        <w:spacing w:after="0" w:line="240" w:lineRule="auto"/>
        <w:ind w:left="14" w:right="10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обеспечить к началу 2020 года снижение доли ветхих инженерных сетей на 30%;</w:t>
      </w:r>
    </w:p>
    <w:p w:rsidR="00441162" w:rsidRPr="00441162" w:rsidRDefault="00441162" w:rsidP="00441162">
      <w:pPr>
        <w:tabs>
          <w:tab w:val="left" w:pos="194"/>
          <w:tab w:val="left" w:pos="374"/>
        </w:tabs>
        <w:spacing w:after="0" w:line="240" w:lineRule="auto"/>
        <w:ind w:left="14" w:right="10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достигнуть к началу 2020 года снижения расхода энергоресурсов и воды на 15 % в сравнении с расходом энергоресурсов и воды в 2014 году; </w:t>
      </w:r>
    </w:p>
    <w:p w:rsidR="00441162" w:rsidRPr="00441162" w:rsidRDefault="00441162" w:rsidP="0044116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повысить показатели благоустройства населённых пунктов муниципального образования к началу 2020 года в сравнении с базовым периодом 2014 года на 20%.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Муниципальная программа Развитие физической культуры и спорта  в Калтукском МО.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 вовлечение широких слоев населения в активное занятие спортом для полноценного физического и духовного развития граждан и профилактики заболеваний, правонарушений.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 г. обеспечить: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Удельный вес населения, систематически занимающегося физической культурой и спортом - 15%.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5. Муниципальная программа «Культура на 2015 – 2020 годы Калтукского муниципального образования».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Основная цель муниципальной программы – сохранение и развитие культурного потенциала.</w:t>
      </w:r>
    </w:p>
    <w:p w:rsidR="00441162" w:rsidRPr="00441162" w:rsidRDefault="00441162" w:rsidP="00441162">
      <w:pPr>
        <w:tabs>
          <w:tab w:val="left" w:pos="1276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 xml:space="preserve">В рамках реализации муниципальной программы могут быть выделены следующие риски. </w:t>
      </w:r>
    </w:p>
    <w:p w:rsidR="00441162" w:rsidRPr="00441162" w:rsidRDefault="00441162" w:rsidP="00441162">
      <w:pPr>
        <w:tabs>
          <w:tab w:val="left" w:pos="1134"/>
        </w:tabs>
        <w:suppressAutoHyphens/>
        <w:autoSpaceDE w:val="0"/>
        <w:spacing w:after="0" w:line="100" w:lineRule="atLeast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>Кадровые риски обусловлены дефицитом высококвалифицированных кадров в учреждениях культурно-досугового типа, что снижает эффективность работы и качество предоставляемых услуг.</w:t>
      </w:r>
    </w:p>
    <w:p w:rsidR="00441162" w:rsidRPr="00441162" w:rsidRDefault="00441162" w:rsidP="00441162">
      <w:pPr>
        <w:widowControl w:val="0"/>
        <w:tabs>
          <w:tab w:val="left" w:pos="1134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>Реализация муниципальной программы предполагает достижение следующих результатов в сфере культуры в 2020 году: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sz w:val="24"/>
          <w:szCs w:val="24"/>
          <w:lang w:eastAsia="ar-SA"/>
        </w:rPr>
        <w:t xml:space="preserve">1. Увеличение численности участников культурно-досуговых мероприятий до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7,8 тыс. чел.;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sz w:val="24"/>
          <w:szCs w:val="24"/>
          <w:lang w:eastAsia="ar-SA"/>
        </w:rPr>
        <w:t xml:space="preserve">2. Повышение уровня удовлетворённости жителей качеством предоставления муниципальных услуг в сфере культуры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 90% .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3. Увеличение доли учреждений культуры, отвечающих требованиям пожарной безопасности до 100%.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6. «Гражданская оборона, предупреждение и ликвидация чрезвычайных ситуаций в сельских поселениях» на 2015 – 2020 годы Калтукского муниципального образования.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безопасности жизнедеятельности населения Калтукского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1) финансового риска, связанного с возникновением бюджетного дефицита, инвестированием бюджетных расходов на установленные сферы деятельности,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соответственно, недостаточным уровнем финансирования мероприятий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 г. достичь: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 Количество обученных специалистов ГОЧС  - 1 единица.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2. Количество мероприятий по профилактике пожаров и предупреждению чрезвычайных ситуаций – 9 ед.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3. Обеспечение населения и работников Калтукского МО средствами индивидуальной защиты (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СИЗ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в количестве 250 штук.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6. Изготовление и установка указателей, предупреждающих аншлагов, объясняющих правила отдыха на водоёмах   в местах неорганизованного массового отдыха населения.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7. «Формирование комфортной городской среды на территории Калтукского муниципального образования на 2018-2022 годы».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и комфорта городской среды на территории Калтукского муниципального образования.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Также Думой Калтукского сельского поселения разработаны и приняты следующие Программы: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комплексного развития социальной инфраструктуры Калтукского сельского поселения на 2017-2032 годы.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создание материальной базы развития социальной инфраструктуры для обеспечения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повышения качества жизни населения поселения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Разработка проектов планировки территории и межевание земельных участков под строительство объектов социальной инфраструктуры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-разработка проектно-сметной документации по строительству и реконструкции объектов социальной сферы,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-строительство и реконструкция объектов социальной инфраструктуры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-строительство социального жилья, индивидуальное жилищное строительство. Ожидаемые конечные результаты программы: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качества, комфортности и уровня жизни населения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Калтукского 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-Обеспеченность граждан жильём,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-нормативная доступность и обеспеченность объектами социальной инфраструктуры жителей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 на 2017-2032 годы.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Комплексное развитие транспортной инфраструктуры Калтукского сельского поселения. 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период реализации Программы транспортная инфраструктура по видам транспорта не перетерпит существенных изменений. Основным видом транспорта остается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автомобильный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Транспортная связь с районным, областным и населенными пунктами будет осуществляться общественным транспортом (автобусное сообщение, такси), внутри населенных пунктов личным транспортом и пешеходное сообщение.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Для целей обслуживания действующих производственных предприятий сохраняется использование грузового транспорта.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эксплутационное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состояние дорог. Состояние сети дорог определяется своевременностью, полнотой и качеством выполнения работ по содержанию, ремонту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 Поэтому в Программе выбирается вариант качественного содержания и капитального ремонта дорог.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 учетом сложившейся экономической ситуацией, мероприятия по развитию транспортной инфраструктуры по видам транспорта, по развитию транспорта общего пользования, созданию транспортно-пересадочных узлов, по развитию инфраструктуры для легкового автомобильного транспорта, включая развитие единого парковочного пространства, по развитию пешеходного и велосипедного передвижения, по развитию инфраструктуры для грузового транспорта, транспортных средств коммунальных и дорожных служб в период реализации Программы не предусматриваются.</w:t>
      </w:r>
      <w:proofErr w:type="gramEnd"/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настоящей Программы не предполагается проведение институциональных преобразований, структуры управления и взаимосвязей при осуществлении деятельности в сфере проектирования, строительства и реконструкции объектов транспортной инфраструктуры. Нормативно-правовая база для Программы сформирована и может изменяться в соответствии с градостроительным законодательством. Функции мониторинга по реализации Программы комплексного развития транспортной инфраструктуры поселения осуществляет администрация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муниципальная Программа комплексного развития коммунальной инфраструктуры Калтукского сельского поселения в 2016-2032 годах.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Основная цель Программы - повышение уровня жизни населения, повышение устойчивости и эффективности работы объектов жизнеобеспечения.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Успешная реализация данной Программы позволит: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обеспечить более комфортные условия проживания населения путем развития системы коммунальной инфраструктуры и повышения качества предоставления коммунальных услуг;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-.повысить надежность и эффективность работы объектов коммунального назначения;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снизить потребление энергетических ресурсов и оптимизировать расходы на финансирование мероприятий по поддержанию жизнеспособности объектов коммунальной инфраструктуры;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решить стратегическую задачу привлечения инвестиций для модернизации и развития жилищно-коммунального комплекса.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Резервы (ресурсы) социально- экономического развития поселения.</w:t>
      </w:r>
      <w:proofErr w:type="gramEnd"/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5.1. Наличие земельных ресурсов.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Рациональное использование земельных ресурсов имеет большое значение в экономике сельского хозяйства. В сельском хозяйстве получение продукции связано с качественным состоянием земли, с характером и условиями ее использования. Она является важной производительной силой, без которой немыслим процесс сельскохозяйственного производства. Земля в сельском хозяйстве функционирует в качестве предмета труда, когда человек воздействует на ее верхний горизонт – почву и создает необходимые условия для роста и развития сельскохозяйственных культур.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в сельском хозяйстве обладают рядом специфических особенностей, которые существенно отличают их от других сре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пр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оизводства и оказывают большое влияние на экономику сельскохозяйственного производства.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Отдельные участки земли по своему плодородию не однородны. Одни из них содержат больше питательных веществ, другие лучше обеспечены влагой, третьи имеют совершенно другую структуру почвы и т.д. Вследствие этого при равных вложениях труда и средств на единицу площади возникают различия в количестве получаемой продукции. Под воздействием труда человека эти различия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могут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сглаживаться, так и усугубляться, оказывая влияние на выход продукции в расчете на среднегодового работника, себестоимость и другие экономические показатели экономической эффективности сельскохозяйственного производства. Неправильное использование земли может в конечном итоге свести на нет роль и значение всех остальных факторов производства.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отмеченные особенности земли как средства производства лежат в основе теории и практики рационального земледелия. Человек может активно воздействовать на плодородие почвы. Уровень этого воздействия определяется состоянием развития производственных сил, степенью их технологического применения в сельском хозяйстве (использование достижений науки и техники, прогрессивных технологий производства, передовой практики и т.д.).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Естественное (потенциальное) плодородие почвы рассматривается как результат длительного почвообразующего процесса. Оно определяется запасами питательных веществ, их доступностью для растения, физическими, механическими и другими свойствами почвенного слоя земли, сформировавшегося на исходных породах в условиях определенного климата.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Искусственное плодородие почвы - это результат многогранного воздействия человека на почву с помощью обработки, внесения минеральных и органических удобрений, осуществления мелиоративных и почвозащитных работ, других мероприятий.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Экономическое (эффективное) плодородие почвы представляет собой синтез естественного и искусственного плодородия. Оно образуется в результате использования природных ресурсов почвы и пополнения недостающих питательных веществ, улучшения ее физических и других свойств. Экономическое плодородие в значительной степени зависит от уровня развития научно-технического прогресса.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как объекты собственности и хозяйствования учитываются: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целевому назначению (основу которого составляет распределение земель по категориям);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хозяйственному использованию (основанному на классификации угодий по видам и подвидам);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административно-территориальному делению (в основу которого заложено распределение земель по землепользователям).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основным целевым назначением различают земли: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-сельскохозяйственного назначения;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-населенных пунктов (городов, поселков и сельских населенных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пунктов);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-промышленности, транспорта, связи, радиовещания, телевидения, информатики и космического обеспечения, энергетики, обороны и иного назначения;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-природоохранного, </w:t>
      </w:r>
      <w:proofErr w:type="spell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природозаповедного</w:t>
      </w:r>
      <w:proofErr w:type="spell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историко-культурного назначения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-лесного фонда;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-водного фонда;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-запаса.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землям сельскохозяйственного назначения относят всю территорию, предоставленную сельскохозяйственным товаропроизводителям и предназначенную для ведения сельского хозяйства. Их основу составляют сельскохозяйственные угодья. Площадь земель сельскохозяйственного назначения составляет 10581 га.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5.2. Минерально-сырьевые ресурсы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Минерально-сырьевая база Калтукского муниципального образования представлена строительными камнями, подземными пресными водами.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севере Калтукского муниципального образования, вблизи с. Калтук, расположено Калтукское месторождение строительного камня (алевролит). Местонахождение находится в резерве.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с. Калтук расположен водозабор пресных питьевых подземных вод. На участок водозабора выдана лицензия ИРК02484ВЭ на добычу вод в с.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Покосное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(скважина №1-Э), с. Калтук (скважина №1-К), с. Кузнецовка (скважина № 49). Владельцем лицензии является ОАО Дорожная служба Иркутской области.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Генеральным планом вне границ населенных пунктов сформирована зона производственного и коммунально-складского назначения площадью – 0,3 га, зона сельскохозяйственного использования (без учета зоны личного подсобного хозяйства) – 5,4 </w:t>
      </w:r>
      <w:proofErr w:type="spell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тыс.га</w:t>
      </w:r>
      <w:proofErr w:type="spell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Проектными решениями генерального плана предусмотрено размещение хлебозавода, ремонтно-механических мастерских, крестьянско-фермерского хозяйства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 Калтук.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Генеральным планом в с. Калтук сформирована зона производственного и коммунально-складского назначения площадью 20,7 га, сельскохозяйственного использования (без учета зоны личного подсобного хозяйства) – 28,9 га.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5.3. Трудовые ресурсы.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Трудовые ресурсы Калтукского муниципального образования 2014-2017 </w:t>
      </w:r>
      <w:proofErr w:type="spellStart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Калтукского муниципального образования трудоспособного населения в сравнении с 2014 годом уменьшилось на 198 человек, безработных увеличилось на 3 человека, пенсионеров уменьшилось на 7 человек, а инвалидов увеличилось на 29 человек.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A97378" w:rsidP="00441162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326.25pt">
            <v:imagedata r:id="rId7" o:title=""/>
          </v:shape>
        </w:pic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  <w:r w:rsidRPr="004411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Основной целью Стратегии является повышение уровня и качества жизни населения Калтукского муниципального образования.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Достижение поставленной цели возможно на основе устойчивого и качественного развития экономики Калтукского муниципального образования.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 свидетельством достижения поставленной цели будет являться повышение уровня жизни и сокращение миграционного оттока населения.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Основные приоритеты социально-экономического развития Калтукского муниципального образования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lastRenderedPageBreak/>
        <w:t>1. Обеспечение достойных условий жизни;</w:t>
      </w: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2. Создание возможностей для работы и бизнеса;</w:t>
      </w: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3. Повышение эффективности государственного муниципального управления.</w:t>
      </w:r>
    </w:p>
    <w:p w:rsidR="00441162" w:rsidRPr="00441162" w:rsidRDefault="00441162" w:rsidP="00441162">
      <w:pPr>
        <w:tabs>
          <w:tab w:val="left" w:pos="851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выбранных стратегических задач в долгосрочной перспективе необходимо решить комплекс задач по следующим направлениям.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_Toc468119842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 Обеспечение достойных условий жизни</w:t>
      </w:r>
      <w:bookmarkEnd w:id="2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задач: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Задача 1.1 –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pacing w:val="-2"/>
          <w:sz w:val="24"/>
          <w:szCs w:val="24"/>
          <w:lang w:eastAsia="ru-RU"/>
        </w:rPr>
        <w:t>повышение доступности качественного образования, обеспечение его соответствия потребностям социально-экономического развития.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и повышение качества общего образования.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2"/>
          <w:sz w:val="24"/>
          <w:szCs w:val="24"/>
          <w:lang w:eastAsia="ru-RU"/>
        </w:rPr>
        <w:t>Развитие и обновление сети образовательных организаций.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системы дополнительного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1.2.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науки.</w:t>
      </w:r>
    </w:p>
    <w:p w:rsidR="00441162" w:rsidRPr="00441162" w:rsidRDefault="00441162" w:rsidP="00441162">
      <w:pPr>
        <w:tabs>
          <w:tab w:val="left" w:pos="0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iCs/>
          <w:color w:val="000000"/>
          <w:spacing w:val="-1"/>
          <w:sz w:val="24"/>
          <w:szCs w:val="24"/>
          <w:shd w:val="clear" w:color="auto" w:fill="FFFFFF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оптимальной сбалансированности объемов медицинской помощи в соответствии с имеющимися ресурсами и потребностями населения</w:t>
      </w:r>
      <w:r w:rsidRPr="00441162">
        <w:rPr>
          <w:rFonts w:ascii="Arial" w:eastAsia="Times New Roman" w:hAnsi="Arial" w:cs="Arial"/>
          <w:i/>
          <w:iCs/>
          <w:color w:val="000000"/>
          <w:spacing w:val="-1"/>
          <w:sz w:val="24"/>
          <w:szCs w:val="24"/>
          <w:shd w:val="clear" w:color="auto" w:fill="FFFFFF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количественного и качественного роста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кадрового потенциала медицинских организаций.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информатизации здравоохранения.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повышения удовлетворенности населения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оказываемой медицинской помощью.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</w:pP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  <w:t>Задача 1.3.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устойчивой потребности ведения здорового образа жизни, регулярных занятий физической культурой и спортом у всех возрастных групп населения. 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регулярных самостоятельных занятий физической культурой и спортом.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Подготовка спортсменов высокого класса и проведение спортивных мероприятий на территории Братского района.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Формирование спортивного резерва.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Укрепление материально технической базы и развитие спортивной инфраструктуры.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Задача 1.4. –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развитие культурного потенциала личности и укрепление гражданского единства.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Укрепление материально-технической базы учреждения культуры. Повышение квалификации работников учреждения культуры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1.5.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– обеспечение успешной социализации развитие созидательной активности и эффективной самореализации молодежи.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41162">
        <w:rPr>
          <w:rFonts w:ascii="Arial" w:eastAsia="Times New Roman" w:hAnsi="Arial" w:cs="Arial"/>
          <w:iCs/>
          <w:sz w:val="24"/>
          <w:szCs w:val="24"/>
          <w:lang w:eastAsia="ru-RU"/>
        </w:rPr>
        <w:t>рганизация и проведение  комплекса  мероприятий по профилактике социально-негативных явлений для несовершеннолетних, молодежи Калтукского муниципального образования.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iCs/>
          <w:sz w:val="24"/>
          <w:szCs w:val="24"/>
          <w:lang w:eastAsia="ru-RU"/>
        </w:rPr>
        <w:t>Г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ражданское воспитание молодых людей на основе отечественных духовно - нравственных и культурных традиций и ценностей, исторического наследия народов России и допризывная подготовка молодежи.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Пропаганда семейных ценностей среди молодежи,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формирование позитивного отношения к институту семьи;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укрепление института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семьи.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деятельности, обеспечивающей социальную сплоченность общества, профилактику экстремизма  и предотвращение национальных конфликтов.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1.6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эффективности и усиление адресной направленности мер по социальной защите населения и граждан, оказавшихся в трудной жизненной ситуации.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Усиление адресности подхода к предоставлению мер социальной поддержки.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доступности социальных услуг для населения. </w:t>
      </w:r>
    </w:p>
    <w:p w:rsidR="00441162" w:rsidRPr="00441162" w:rsidRDefault="00441162" w:rsidP="00441162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уровня доступности приоритетных объектов и услуг в приоритетных сферах жизнедеятельности (в сфере социальной защиты населения, здравоохранения, образования, транспортной инфраструктуры, культуры, физической культуры и спорта) инвалидов и других маломобильных групп населения в Калтукском муниципальном образовании, преодоление социальной разобщенности в обществе.</w:t>
      </w:r>
    </w:p>
    <w:p w:rsidR="00441162" w:rsidRPr="00441162" w:rsidRDefault="00441162" w:rsidP="00441162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1.7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укрепление гражданского единства многонационального народа в Калтукском муниципальном образовании.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уважения к историческому наследию и культурным ценностям народов России, сохранение этнокультурной самобытности.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социокультурной адаптации мигрантов.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Разработка и реализация эффективных мер и механизмов в области формирования у граждан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системы профилактических мер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антиэкстремистской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направленности, предупреждение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ксенофобных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проявлений.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Задача 1.8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Обеспечение комплексных мер противодействия чрезвычайным ситуациям и охрана общественного порядка.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Обеспечение оперативности и эффективности при тушении пожаров.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Проведение мероприятий по организации обучения населения мерам пожарной безопасности, а также информирование населения о мерах пожарной безопасности.</w:t>
      </w:r>
    </w:p>
    <w:p w:rsidR="00441162" w:rsidRPr="00441162" w:rsidRDefault="00441162" w:rsidP="00441162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организационных мер по повышению уровня межведомственного взаимодействия и взаимодействия с институтами гражданского общества в сфере профилактики преступлений и иных правонарушений, в том числе в сфере профилактики террористических и экстремистских проявлений. </w:t>
      </w:r>
    </w:p>
    <w:p w:rsidR="00441162" w:rsidRPr="00441162" w:rsidRDefault="00441162" w:rsidP="00441162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дополнительных мер по обеспечению общественного порядка и личной безопасности граждан на улицах и в общественных местах и создание условий комфортного и безопасного проживания населения.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1.9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повышение качества предоставляемых жилищно-коммунальных услуг, модернизация и развитие жилищно-коммунального хозяйства.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предоставления коммунальных услуг по теплоснабжению, водоснабжению и водоотведению, создание безопасных и благоприятных условий проживания граждан на территории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Переход к экономически обоснованной жилищной политике, снижение затрат на предоставление коммунальных услуг.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Организация бесперебойного обеспечения потребителей коммунальными услугами, устойчивого и надёжного функционирования объектов коммунального назначения.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1.10.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Участие сельхозпроизводителей муниципального образования в 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обеспечении продовольственной безопасности Иркутской области.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основных видов продукции растениеводства.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продукции животноводства, направленных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ускоренное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импортозамещение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внедрения новых технологий и приобретения сельскохозяйственными товаропроизводителями высокотехнологичных машин и оборудования.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производства высококачественных семян сельскохозяйственных культур, высокопродуктивных пород животных, организация устойчивой системы ветеринарного обеспечения, внедрение современных методов управления и системы контроля качества и безопасности продовольственного сырья и пищевой продукции.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Расширение возможностей по срокам хранения, оптимизации условий поставок продуктов питания для всех социальных групп населения.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выставочно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-ярмарочной деятельности с участием местных производителей товаров.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малых форм хозяйствования и кооперации в сельской местности.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 условий для развития социальной инфраструктуры, повышение доступности социальных услуг.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жилищной и инженерно-коммунальной инфраструктуры.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дорожно-транспортной инфраструктуры.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закрепления молодежи на селе, стимулирование кадрового и организационного обеспечения развития сельскохозяйственного производства.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Задача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1.11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сохранение и защита окружающей среды.</w:t>
      </w:r>
    </w:p>
    <w:p w:rsidR="00441162" w:rsidRPr="00441162" w:rsidRDefault="00441162" w:rsidP="00441162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мероприятий по оформлению земельных участков и нормативно-проектной документации на площадки хранения отходов на территории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Создания благоприятных условий для обустройства свалки в населенном пункте в соответствии с действующим законодательством РФ.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проводимых мероприятий по санитарной очистке населенного пункта.</w:t>
      </w:r>
    </w:p>
    <w:p w:rsidR="00441162" w:rsidRPr="00441162" w:rsidRDefault="00441162" w:rsidP="00441162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роли гражданского общества в целях сохранения благоприятной окружающей среды и природных ресурсов, формирование экологического мышления и экологической культуры граждан.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благоустройства территории сельского поселения, включая озеленение территории.</w:t>
      </w:r>
    </w:p>
    <w:p w:rsidR="00441162" w:rsidRPr="00441162" w:rsidRDefault="00441162" w:rsidP="00441162">
      <w:pPr>
        <w:spacing w:after="0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3" w:name="_Toc468119843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 Создание возможностей для работы и бизнеса</w:t>
      </w:r>
      <w:bookmarkEnd w:id="3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следующих задач: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Задача 2.1 –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социально-трудовой сферы и обеспечение государственных гарантий в области содействия занятости населения.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эффективной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системы взаимодействия органов занятости населения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и работодателей, направленной на обеспечение занятости безработных граждан.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Содействие обеспечению прав граждан на вознаграждение за труд и обеспечение легализации трудовых отношений.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эффективной муниципальной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политики в сфере оплаты труда работников бюджетной сферы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Содействие снижению общего производственного травматизма и травматизма со смертельным исходом за счет реализации превентивных мер, направленных на улучшение условий труда, снижение уровня производственного травматизма и профессиональной заболеваемости.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проведения специальной оценки условий труда работников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и получение работниками объективной информации о состоянии условий труда на рабочих местах.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социального партнерства за счет создания эффективной системы представительства работодателей, профсоюзов и институтов гражданского общества в процессах регулирования социально-трудовых отношений.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Задача 2.2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сферы малого и среднего предпринимательства как одного из факторов улучшения отраслевой структуры экономики, социального развития и обеспечения стабильно высокого уровня занятости.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Интеграция функций поддержки малого и среднего предпринимательства.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спроса на продукцию малых и средних предприятий.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развития предпринимательской деятельности Укрепление кадрового и предпринимательского потенциала.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адача 2.3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Инвестиционное развитие и повышение конкурентоспособности приоритетных видов экономической деятельности.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Улучшение инвестиционного климата региона.</w:t>
      </w:r>
      <w:r w:rsidRPr="00441162" w:rsidDel="00076E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 совершенствование инфраструктуры потребительского рынка.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Расширение участия муниципального образования и привлечение </w:t>
      </w:r>
      <w:proofErr w:type="spellStart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грантовой</w:t>
      </w:r>
      <w:proofErr w:type="spellEnd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поддержки предприятий и предпринимателей в рамках  областных конкурсов.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инфраструктуры поддержки субъектов предпринимательской деятельности.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и доступности предоставления муниципальных услуг в Калтукском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2.4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обеспечение бесперебойного и безопасного функционирования дорожного хозяйства.</w:t>
      </w: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Направления решения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населённого пункта постоянной связью с сетью автомобильных дорог.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транспортно-эксплуатационного состояния автомобильных дорог в результате ремонта, капитального ремонта автомобильных дорог.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Задача 2.5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повышение доступности транспортных услуг и услуг связи.</w:t>
      </w:r>
    </w:p>
    <w:p w:rsidR="00441162" w:rsidRPr="00441162" w:rsidRDefault="00441162" w:rsidP="00441162">
      <w:pPr>
        <w:suppressAutoHyphens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Продолжение устранения «цифрового неравенства» посредством развития широкополосного доступа к сети «Интернет», запуска цифрового эфирного вещания на всей территории.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доступности для населения услуг связи.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4" w:name="_Toc468119844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3. Повышение эффективности государственного управления</w:t>
      </w:r>
      <w:bookmarkEnd w:id="4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тактических целей и задач: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3.1.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муниципального управления.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Повышение качества и доступности предоставления муниципальных услуг. 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3.2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качества управления муниципальными финансами.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долгосрочного бюджетного планирования.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условий для полного и стабильного поступления в районный бюджет закрепленных доходов.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управления муниципальным долгом.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казначейского исполнения бюджетов, создание единого информационного пространства по формированию и исполнению бюджета Калтукского МО.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Взаимодействие с органами государственной власти Иркутской области по совершенствованию и повышению прозрачности межбюджетных отношений.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прозрачности и открытости бюджетного процесса в Калтукском МО.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3.3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проводимой муниципальной политики в области земельно-имущественных отношений и управления  муниципальной собственностью Калтукского МО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системы учета муниципальной собственности Калтукского МО, проведение оценки и обеспечение имущественных интересов Калтукского МО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3.4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развития институтов гражданского общества, защиты прав, свобод и интересов населения.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поддержки гражданских инициатив, направленных на улучшение качества жизни населения Калтукского МО.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работы по противодействию коррупции и развитию системы общественного контроля, в том числе в сфере оказания социальных услуг населению.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Консолидация инициативных граждан, работа с сетевыми (формально не институализированными) формами общественной активности и общественными активистами, представляющими как зоны социального напряжения, так и новые общественные инициативы, развитие взаимодействия органов власти с институтами гражданского общества.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благоприятных условий для развития добровольчества и благотворительной деятельности.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целях реализации Стратегии формируется следующий перечень мероприятий: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ремонт автомобильной дороги Калтук –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Куватка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ремонт спортзала МКОУ «Калтукская СОШ»;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>- выборочный капитальный ремонт МКДОУ детский сад «Светлячок»;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строительство многофункциональной спортивной площадки;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открытие постов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мед помощи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в районе с. Калтук;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развитие сельского хозяйства.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Система мероприятий, направленных на развитие инфраструктуры и реализацию инвестиционных проектов в наиболее конкурентных отраслях экономики представлена в плане мероприятий по реализации стратегии социально – экономического развития Калтукского муниципального образования на 2019-2030 годы.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VII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Стратегии.</w:t>
      </w:r>
    </w:p>
    <w:p w:rsidR="00441162" w:rsidRPr="00441162" w:rsidRDefault="00441162" w:rsidP="0044116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поставленных задач и плана мероприятий по реализации стратегии планируется достичь следующих результатов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1. Демографическая ситуация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муниципальном образовании сохранится тенденция сокращения численности населения, вызванная как естественной, так и миграционной убылью населения. Коэффициент естественного прироста (убыли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-) 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расчете на 1000 населения к 2030 году составит – 2,08 человек.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Миграционная убыль (прирост) на 1000 населения к 2030 году составит  - 138,8 человек.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2. Экономический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проводимых мероприятий, направленных на создание благоприятного инвестиционного климата, оказание поддержки хозяйствующим субъектам, осуществляющих деятельность на территории района, развитие фермерского движения и поддержка субъектам малого и среднего предпринимательства - </w:t>
      </w: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2030 году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выручка от реализации товаров (работ, услуг) составит 66,84 </w:t>
      </w:r>
      <w:proofErr w:type="spell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млн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уб</w:t>
      </w:r>
      <w:proofErr w:type="spell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составит 5,1 %.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3. Бюджетный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развития экономики муниципального образования и проводимых мероприятий по повышению доходной части бюджета </w:t>
      </w: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2030 году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рост объема налоговых и неналоговых доходов местного бюджета в общем объеме собственных доходов бюджета муниципального образования (без учета субвенций) по отношению 2016 г. составит 26 %.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4. Социальный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 2030г.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ремонт спортзала МКОУ «Калтукская СОШ»;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выборочный капитальный ремонт МКДОУ детский сад «Светлячок»;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строительство многофункциональной спортивной площадки;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открытие постов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мед помощи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в районе с. Калтук.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целевых показателей социально-экономического развития Калтукского муниципального образования на 2019-2030 годы представлены в Приложении 2.</w:t>
      </w:r>
    </w:p>
    <w:p w:rsidR="00441162" w:rsidRPr="00441162" w:rsidRDefault="00441162" w:rsidP="0044116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VIII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Механизм реализации стратегии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плана социально-экономического развития Калтукского муниципального образования на 2019-2030 годы должна осуществляться на основе следующих механизмов: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Бюджетное финансирование основных мероприятий стратегии.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нормативной базы на уровне поселения по вопросам местного значения.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данной стратегии в соответствии с распоряжением главы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Ежегодное уточнение у населения и руководителей предприятий основных проблем муниципального образования и путей их решения.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Проведение мониторинга с анализом о ходе выполнения данной стратегии, при этом отрабатывать возможные варианты механизмов, наиболее оптимальных направлений решения обозначенных проблем со всеми предприятиями, учреждениями осуществляющих свою деятельность на данной  территории.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Комплексное управление реализацией стратегии осуществляет Администрация Калтукского сельского поселения, которая обеспечивает: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1) эффективные способы и механизмы достижения стратегических целей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Calibri" w:hAnsi="Arial" w:cs="Arial"/>
          <w:sz w:val="24"/>
          <w:szCs w:val="24"/>
          <w:lang w:eastAsia="ru-RU"/>
        </w:rPr>
        <w:t>2) меры по привлечению средств федерального и областного бюджетов, внебюджетных источников для финансирования настоящей стратегии;</w:t>
      </w:r>
      <w:proofErr w:type="gramEnd"/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3) разработку и корректировку муниципальных  программ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4) объемы бюджетного финансирования  муниципальных программ Калтукского МО на период их реализации;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5) подготовку ежегодных сводных бюджетных заявок на реализацию на территории Калтукского МО государственных программ Российской Федерации, государственных программ Иркутской области;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6) разработку и реализацию плана реализации стратегии на долгосрочный период, его корректировку;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Calibri" w:hAnsi="Arial" w:cs="Arial"/>
          <w:sz w:val="24"/>
          <w:szCs w:val="24"/>
          <w:lang w:eastAsia="ru-RU"/>
        </w:rPr>
        <w:t>7) ежегодный мониторинг реализации стратегии в соответствии с установленными порядком;</w:t>
      </w:r>
      <w:proofErr w:type="gramEnd"/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8)  координацию и взаимодействие участников реализации стратегии.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 стратегии социально-экономического развития территории на долгосрочный период и муниципальных программ администрация Калтукского сельского поселения, руководствуется положениями Стратегии социально-экономического развития МО «Братский район».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Дума Калтукского сельского поселения в рамках реализации Стратегии обеспечивает реализацию правотворческих инициатив всех участников реализации Стратегии, рассматривает отчеты о реализации Стратегии.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Коммерческие организации, общественные объединения предпринимателей и индивидуальные предприниматели, участвующие в инвестиционных процессах, при осуществлении своей инвестиционной деятельности вправе руководствоваться положениями настоящей Стратегии,  осуществлять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ходом ее реализации и принимать активное участие в обсуждении изменений в настоящую Стратегию.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Стратегии утверждается план мероприятий по реализации Стратегии.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План по реализации Стратегии может корректироваться. Основания корректировки плана определяются порядком разработки и корректировки стратегии социально-экономического развития Калтукского МО и плана мероприятий по реализации Стратегии социально-экономического развития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Калтукского МО,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утвержденным постановлением главы Калтукского муниципального образования № 45 от 04.10.2018 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Муниципальные программы Калтукского МО формируются в соответствии с порядком, утвержденным постановлением главы Калтукского муниципального образования от 30.10.2017 г. № 52 на период не менее 3 лет.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Муниципальные программы Калтукского МО содержат систему мероприятий, направленных на выполнение задач социально-экономического развития Калтукского МО на определенном этапе и достижение цели реализации стратегии.</w:t>
      </w:r>
    </w:p>
    <w:p w:rsidR="00441162" w:rsidRPr="00441162" w:rsidRDefault="00441162" w:rsidP="004411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Финансовые инструменты: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1)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государственные программы Иркутской области, государственные программы Российской Федерации, муниципальные программы Калтукского МО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внебюджетные источники;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3) соглашения о социально-экономическом сотрудничестве c хозяйствующими субъектами, инвестиционные программы естественных монополий;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4) соглашения о государственно-частном партнерстве и концессионные соглашения (налоговое регулирование, долевое финансирование инвестиционных проектов, государственные гарантии областного бюджета, снижение инфраструктурных ограничений и т.д.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 xml:space="preserve">К решению Думы Калтукского 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 xml:space="preserve">от № 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ПЕРЕЧЕНЬ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МУНИЦИПАЛЬНЫХ ПРОГРАММ КАЛТУКСКОГО МУНИЦИПАЛЬНОГО ОБРАЗОВАНИЯ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2696"/>
      </w:tblGrid>
      <w:tr w:rsidR="00441162" w:rsidRPr="00441162" w:rsidTr="00257403">
        <w:trPr>
          <w:trHeight w:val="874"/>
          <w:tblHeader/>
        </w:trPr>
        <w:tc>
          <w:tcPr>
            <w:tcW w:w="2128" w:type="dxa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Название муниципальной программы</w:t>
            </w:r>
          </w:p>
        </w:tc>
        <w:tc>
          <w:tcPr>
            <w:tcW w:w="2434" w:type="dxa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Период реализации программы</w:t>
            </w:r>
          </w:p>
        </w:tc>
        <w:tc>
          <w:tcPr>
            <w:tcW w:w="2160" w:type="dxa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финансирования, тыс. руб.</w:t>
            </w:r>
          </w:p>
        </w:tc>
        <w:tc>
          <w:tcPr>
            <w:tcW w:w="2696" w:type="dxa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</w:t>
            </w:r>
          </w:p>
        </w:tc>
      </w:tr>
      <w:tr w:rsidR="00441162" w:rsidRPr="00441162" w:rsidTr="00257403">
        <w:trPr>
          <w:trHeight w:val="1256"/>
        </w:trPr>
        <w:tc>
          <w:tcPr>
            <w:tcW w:w="2128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«Муниципальные финансы муниципального образования»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5732,7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rPr>
          <w:trHeight w:val="1256"/>
        </w:trPr>
        <w:tc>
          <w:tcPr>
            <w:tcW w:w="2128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программа «Развитие дорожного хозяйства в Калтукском муниципальном образовании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4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1584,8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1302,8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физической культуры и спорта в Калтукском МО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823,2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«Культура Калтукского муниципального образования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8566,5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«Гражданская оборона, предупреждение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и ликвидация чрезвычайных ситуаций в сельских поселениях»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2595,4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Муниципальная программа «Формирование комфортной городской среды на территории Калтукского муниципального образования»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2018-2022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3570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комплексного развития социальной инфраструктуры Калтукского сельского поселения»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224500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23688.5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</w:t>
            </w:r>
            <w:r w:rsidRPr="00441162">
              <w:rPr>
                <w:rFonts w:ascii="Courier New" w:eastAsia="Times New Roman" w:hAnsi="Courier New" w:cs="Courier New"/>
                <w:bCs/>
                <w:lang w:eastAsia="ru-RU"/>
              </w:rPr>
              <w:t>комплексного развития коммунальной инфраструктуры Калтукского сельского поселения»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6875,4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</w:tbl>
    <w:p w:rsidR="00441162" w:rsidRPr="00FE0BE1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Приложение 2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К решению Думы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Калтукского 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От №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ПРИМЕРНЫЙ ПЕРЕЧЕНЬ ЦЕЛЕВЫХ ПОКАЗАТЕЛЕЙ СТРАТЕГИИ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1818"/>
        <w:gridCol w:w="567"/>
        <w:gridCol w:w="568"/>
        <w:gridCol w:w="709"/>
        <w:gridCol w:w="639"/>
        <w:gridCol w:w="639"/>
        <w:gridCol w:w="639"/>
        <w:gridCol w:w="639"/>
        <w:gridCol w:w="639"/>
        <w:gridCol w:w="639"/>
        <w:gridCol w:w="702"/>
        <w:gridCol w:w="709"/>
      </w:tblGrid>
      <w:tr w:rsidR="00441162" w:rsidRPr="00441162" w:rsidTr="00257403">
        <w:trPr>
          <w:tblHeader/>
        </w:trPr>
        <w:tc>
          <w:tcPr>
            <w:tcW w:w="511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/п</w:t>
            </w:r>
          </w:p>
        </w:tc>
        <w:tc>
          <w:tcPr>
            <w:tcW w:w="1818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ед. изм.</w:t>
            </w:r>
          </w:p>
        </w:tc>
        <w:tc>
          <w:tcPr>
            <w:tcW w:w="6522" w:type="dxa"/>
            <w:gridSpan w:val="10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Значения целевых показателей по годам:</w:t>
            </w:r>
          </w:p>
        </w:tc>
      </w:tr>
      <w:tr w:rsidR="00441162" w:rsidRPr="00441162" w:rsidTr="00257403">
        <w:trPr>
          <w:trHeight w:val="436"/>
          <w:tblHeader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2019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К 2030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Демография: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Коэффициент естественного прироста (убыли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-)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в расчете на 1000 населения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Миграционная убыль (прирост) на 1000 населения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146,3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135,8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136,4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138,9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140,2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Экономическое развитие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Выручка от реализации товаров (работ, услуг) 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млн. руб.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51,94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54,12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56,23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58,4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60,51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62,62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62,62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64,73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66,84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4,9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tcBorders>
              <w:bottom w:val="single" w:sz="4" w:space="0" w:color="auto"/>
            </w:tcBorders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Культура: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1818" w:type="dxa"/>
            <w:tcBorders>
              <w:bottom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Уровень фактической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обеспеченности учреждениями культуры от нормативной потребности: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2" w:type="dxa"/>
            <w:tcBorders>
              <w:bottom w:val="nil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6.</w:t>
            </w:r>
          </w:p>
        </w:tc>
        <w:tc>
          <w:tcPr>
            <w:tcW w:w="1818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клубами и учреждениями клубного типа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87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2" w:type="dxa"/>
            <w:tcBorders>
              <w:top w:val="nil"/>
            </w:tcBorders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441162" w:rsidRPr="00441162" w:rsidTr="00257403">
        <w:trPr>
          <w:trHeight w:val="238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библиотеками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Физическая культура и спорт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tabs>
                <w:tab w:val="left" w:pos="3708"/>
              </w:tabs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Жилищное строительство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Жилищный фонд на конец года всего (на конец года)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Общая площадь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жилых помещений в ветхих и аварийных жилых домах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12.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Бюджетный потенциал</w:t>
            </w:r>
          </w:p>
        </w:tc>
      </w:tr>
      <w:tr w:rsidR="00441162" w:rsidRPr="00441162" w:rsidTr="00257403">
        <w:trPr>
          <w:trHeight w:val="2600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Рынок труда и заработной платы: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Среднесписочная численность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работающих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227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230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233</w:t>
            </w:r>
          </w:p>
        </w:tc>
      </w:tr>
      <w:tr w:rsidR="00441162" w:rsidRPr="00441162" w:rsidTr="00257403">
        <w:trPr>
          <w:trHeight w:hRule="exact" w:val="1598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</w:tr>
      <w:tr w:rsidR="00441162" w:rsidRPr="00441162" w:rsidTr="00257403">
        <w:trPr>
          <w:trHeight w:hRule="exact" w:val="2372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16.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</w:tbl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3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4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E3778"/>
    <w:rsid w:val="00243144"/>
    <w:rsid w:val="00250315"/>
    <w:rsid w:val="002573BD"/>
    <w:rsid w:val="00286719"/>
    <w:rsid w:val="002908E2"/>
    <w:rsid w:val="00294223"/>
    <w:rsid w:val="002A089D"/>
    <w:rsid w:val="002B33C7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41162"/>
    <w:rsid w:val="00471260"/>
    <w:rsid w:val="00481EEC"/>
    <w:rsid w:val="00496CE6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0E37"/>
    <w:rsid w:val="007C2522"/>
    <w:rsid w:val="007F3BDB"/>
    <w:rsid w:val="008044EA"/>
    <w:rsid w:val="00805ACF"/>
    <w:rsid w:val="00826723"/>
    <w:rsid w:val="00850E86"/>
    <w:rsid w:val="00883849"/>
    <w:rsid w:val="008B1B9C"/>
    <w:rsid w:val="008D07AC"/>
    <w:rsid w:val="008D4282"/>
    <w:rsid w:val="008E1DCF"/>
    <w:rsid w:val="008E383C"/>
    <w:rsid w:val="008E4C8E"/>
    <w:rsid w:val="008F01BA"/>
    <w:rsid w:val="00916CBF"/>
    <w:rsid w:val="009179F6"/>
    <w:rsid w:val="00996BA9"/>
    <w:rsid w:val="009A0283"/>
    <w:rsid w:val="009A3DF9"/>
    <w:rsid w:val="009B07C8"/>
    <w:rsid w:val="009C7A78"/>
    <w:rsid w:val="009F4BE0"/>
    <w:rsid w:val="00A3323A"/>
    <w:rsid w:val="00A36B8B"/>
    <w:rsid w:val="00A65B7F"/>
    <w:rsid w:val="00A97378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E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05728-682E-4F55-8821-0088681B6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46</Pages>
  <Words>12861</Words>
  <Characters>73312</Characters>
  <Application>Microsoft Office Word</Application>
  <DocSecurity>0</DocSecurity>
  <Lines>610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128</cp:revision>
  <cp:lastPrinted>2018-10-29T02:32:00Z</cp:lastPrinted>
  <dcterms:created xsi:type="dcterms:W3CDTF">2018-04-27T06:32:00Z</dcterms:created>
  <dcterms:modified xsi:type="dcterms:W3CDTF">2018-10-29T04:10:00Z</dcterms:modified>
</cp:coreProperties>
</file>