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211" w:rsidRDefault="00647211" w:rsidP="00647211">
      <w:pPr>
        <w:pStyle w:val="ConsPlusNormal"/>
        <w:ind w:firstLine="0"/>
        <w:jc w:val="center"/>
        <w:rPr>
          <w:sz w:val="24"/>
          <w:szCs w:val="24"/>
        </w:rPr>
      </w:pPr>
      <w:r w:rsidRPr="00647211">
        <w:rPr>
          <w:b/>
          <w:sz w:val="24"/>
          <w:szCs w:val="24"/>
        </w:rPr>
        <w:t>Объект</w:t>
      </w:r>
      <w:r>
        <w:rPr>
          <w:b/>
          <w:sz w:val="24"/>
          <w:szCs w:val="24"/>
        </w:rPr>
        <w:t>ы</w:t>
      </w:r>
      <w:r w:rsidRPr="00647211">
        <w:rPr>
          <w:b/>
          <w:sz w:val="24"/>
          <w:szCs w:val="24"/>
        </w:rPr>
        <w:t xml:space="preserve"> </w:t>
      </w:r>
      <w:bookmarkStart w:id="0" w:name="_Hlk77676821"/>
      <w:r w:rsidRPr="00647211">
        <w:rPr>
          <w:b/>
          <w:sz w:val="24"/>
          <w:szCs w:val="24"/>
        </w:rPr>
        <w:t>муниципального к</w:t>
      </w:r>
      <w:bookmarkStart w:id="1" w:name="_GoBack"/>
      <w:bookmarkEnd w:id="1"/>
      <w:r w:rsidRPr="00647211">
        <w:rPr>
          <w:b/>
          <w:sz w:val="24"/>
          <w:szCs w:val="24"/>
        </w:rPr>
        <w:t>онтроля на автомобильном транспорте</w:t>
      </w:r>
      <w:bookmarkEnd w:id="0"/>
    </w:p>
    <w:p w:rsidR="00647211" w:rsidRDefault="00647211" w:rsidP="00647211">
      <w:pPr>
        <w:pStyle w:val="ConsPlusNormal"/>
        <w:ind w:firstLine="709"/>
        <w:jc w:val="both"/>
        <w:rPr>
          <w:sz w:val="24"/>
          <w:szCs w:val="24"/>
        </w:rPr>
      </w:pPr>
    </w:p>
    <w:p w:rsidR="00647211" w:rsidRPr="00F87B44" w:rsidRDefault="00647211" w:rsidP="00647211">
      <w:pPr>
        <w:pStyle w:val="ConsPlusNormal"/>
        <w:ind w:firstLine="709"/>
        <w:jc w:val="both"/>
        <w:rPr>
          <w:sz w:val="24"/>
          <w:szCs w:val="24"/>
        </w:rPr>
      </w:pPr>
      <w:r w:rsidRPr="00F87B44">
        <w:rPr>
          <w:sz w:val="24"/>
          <w:szCs w:val="24"/>
        </w:rPr>
        <w:t xml:space="preserve">1) деятельность, действия (бездействие) контролируемых лиц </w:t>
      </w:r>
      <w:r w:rsidRPr="00F87B44">
        <w:rPr>
          <w:rFonts w:eastAsiaTheme="minorHAnsi"/>
          <w:iCs/>
          <w:sz w:val="24"/>
          <w:szCs w:val="24"/>
          <w:lang w:eastAsia="en-US"/>
        </w:rPr>
        <w:t>в области</w:t>
      </w:r>
      <w:r>
        <w:rPr>
          <w:rFonts w:eastAsiaTheme="minorHAnsi"/>
          <w:iCs/>
          <w:sz w:val="24"/>
          <w:szCs w:val="24"/>
          <w:lang w:eastAsia="en-US"/>
        </w:rPr>
        <w:t xml:space="preserve"> </w:t>
      </w:r>
      <w:r w:rsidRPr="00F87B44">
        <w:rPr>
          <w:rFonts w:eastAsiaTheme="minorHAnsi"/>
          <w:iCs/>
          <w:sz w:val="24"/>
          <w:szCs w:val="24"/>
          <w:lang w:eastAsia="en-US"/>
        </w:rPr>
        <w:t xml:space="preserve">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F87B44">
        <w:rPr>
          <w:rFonts w:eastAsiaTheme="minorHAnsi"/>
          <w:iCs/>
          <w:sz w:val="24"/>
          <w:szCs w:val="24"/>
          <w:lang w:eastAsia="en-US"/>
        </w:rPr>
        <w:t>по</w:t>
      </w:r>
      <w:proofErr w:type="gramEnd"/>
      <w:r w:rsidRPr="00F87B44">
        <w:rPr>
          <w:rFonts w:eastAsiaTheme="minorHAnsi"/>
          <w:iCs/>
          <w:sz w:val="24"/>
          <w:szCs w:val="24"/>
          <w:lang w:eastAsia="en-US"/>
        </w:rPr>
        <w:t>:</w:t>
      </w:r>
    </w:p>
    <w:p w:rsidR="00647211" w:rsidRPr="00F87B44" w:rsidRDefault="00647211" w:rsidP="00647211">
      <w:pPr>
        <w:pStyle w:val="ConsPlusNormal"/>
        <w:ind w:firstLine="709"/>
        <w:jc w:val="both"/>
        <w:rPr>
          <w:sz w:val="24"/>
          <w:szCs w:val="24"/>
        </w:rPr>
      </w:pPr>
      <w:r w:rsidRPr="00F87B44">
        <w:rPr>
          <w:sz w:val="24"/>
          <w:szCs w:val="24"/>
        </w:rPr>
        <w:t>а) использованию полос отвода и (или) придорожных полос автомобильных дорог общего пользования местного значения;</w:t>
      </w:r>
    </w:p>
    <w:p w:rsidR="00647211" w:rsidRPr="00F87B44" w:rsidRDefault="00647211" w:rsidP="00647211">
      <w:pPr>
        <w:pStyle w:val="ConsPlusNormal"/>
        <w:ind w:firstLine="709"/>
        <w:jc w:val="both"/>
        <w:rPr>
          <w:sz w:val="24"/>
          <w:szCs w:val="24"/>
        </w:rPr>
      </w:pPr>
      <w:r w:rsidRPr="00F87B44">
        <w:rPr>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47211" w:rsidRPr="00F87B44" w:rsidRDefault="00647211" w:rsidP="00647211">
      <w:pPr>
        <w:pStyle w:val="ConsPlusNormal"/>
        <w:ind w:firstLine="709"/>
        <w:jc w:val="both"/>
        <w:rPr>
          <w:sz w:val="24"/>
          <w:szCs w:val="24"/>
        </w:rPr>
      </w:pPr>
      <w:r w:rsidRPr="00F87B44">
        <w:rPr>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47211" w:rsidRPr="00F87B44" w:rsidRDefault="00647211" w:rsidP="00647211">
      <w:pPr>
        <w:pStyle w:val="ConsPlusNormal"/>
        <w:ind w:firstLine="709"/>
        <w:jc w:val="both"/>
        <w:rPr>
          <w:rFonts w:eastAsiaTheme="minorHAnsi"/>
          <w:b/>
          <w:bCs/>
          <w:i/>
          <w:iCs/>
          <w:sz w:val="24"/>
          <w:szCs w:val="24"/>
          <w:lang w:eastAsia="en-US"/>
        </w:rPr>
      </w:pPr>
      <w:r w:rsidRPr="00F87B44">
        <w:rPr>
          <w:color w:val="000000"/>
          <w:sz w:val="24"/>
          <w:szCs w:val="24"/>
        </w:rPr>
        <w:t xml:space="preserve">2) </w:t>
      </w:r>
      <w:r w:rsidRPr="00F87B44">
        <w:rPr>
          <w:rFonts w:eastAsiaTheme="minorHAnsi"/>
          <w:bCs/>
          <w:iCs/>
          <w:sz w:val="24"/>
          <w:szCs w:val="24"/>
          <w:lang w:eastAsia="en-US"/>
        </w:rPr>
        <w:t xml:space="preserve">результаты деятельности </w:t>
      </w:r>
      <w:r w:rsidRPr="00F87B44">
        <w:rPr>
          <w:sz w:val="24"/>
          <w:szCs w:val="24"/>
        </w:rPr>
        <w:t>контролируемых лиц</w:t>
      </w:r>
      <w:r w:rsidRPr="00F87B44">
        <w:rPr>
          <w:rFonts w:eastAsiaTheme="minorHAnsi"/>
          <w:bCs/>
          <w:iCs/>
          <w:sz w:val="24"/>
          <w:szCs w:val="24"/>
          <w:lang w:eastAsia="en-US"/>
        </w:rPr>
        <w:t>, в том числе услуги</w:t>
      </w:r>
      <w:r w:rsidRPr="00F87B44">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Pr="00F87B44">
        <w:rPr>
          <w:rFonts w:eastAsiaTheme="minorHAnsi"/>
          <w:bCs/>
          <w:iCs/>
          <w:sz w:val="24"/>
          <w:szCs w:val="24"/>
          <w:lang w:eastAsia="en-US"/>
        </w:rPr>
        <w:t xml:space="preserve">, к которым предъявляются обязательные требования </w:t>
      </w:r>
      <w:proofErr w:type="gramStart"/>
      <w:r w:rsidRPr="00F87B44">
        <w:rPr>
          <w:rFonts w:eastAsiaTheme="minorHAnsi"/>
          <w:bCs/>
          <w:iCs/>
          <w:sz w:val="24"/>
          <w:szCs w:val="24"/>
          <w:lang w:eastAsia="en-US"/>
        </w:rPr>
        <w:t>по</w:t>
      </w:r>
      <w:proofErr w:type="gramEnd"/>
      <w:r w:rsidRPr="00F87B44">
        <w:rPr>
          <w:rFonts w:eastAsiaTheme="minorHAnsi"/>
          <w:bCs/>
          <w:iCs/>
          <w:sz w:val="24"/>
          <w:szCs w:val="24"/>
          <w:lang w:eastAsia="en-US"/>
        </w:rPr>
        <w:t>:</w:t>
      </w:r>
    </w:p>
    <w:p w:rsidR="00647211" w:rsidRPr="00F87B44" w:rsidRDefault="00647211" w:rsidP="00647211">
      <w:pPr>
        <w:pStyle w:val="ConsPlusNormal"/>
        <w:ind w:firstLine="709"/>
        <w:jc w:val="both"/>
        <w:rPr>
          <w:color w:val="000000"/>
          <w:sz w:val="24"/>
          <w:szCs w:val="24"/>
        </w:rPr>
      </w:pPr>
      <w:r w:rsidRPr="00F87B44">
        <w:rPr>
          <w:color w:val="000000"/>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47211" w:rsidRPr="00F87B44" w:rsidRDefault="00647211" w:rsidP="00647211">
      <w:pPr>
        <w:pStyle w:val="ConsPlusNormal"/>
        <w:ind w:firstLine="709"/>
        <w:jc w:val="both"/>
        <w:rPr>
          <w:color w:val="000000"/>
          <w:sz w:val="24"/>
          <w:szCs w:val="24"/>
        </w:rPr>
      </w:pPr>
      <w:bookmarkStart w:id="2" w:name="_Hlk77675416"/>
      <w:r w:rsidRPr="00F87B44">
        <w:rPr>
          <w:color w:val="000000"/>
          <w:sz w:val="24"/>
          <w:szCs w:val="24"/>
        </w:rPr>
        <w:t xml:space="preserve">б) внесению платы за </w:t>
      </w:r>
      <w:bookmarkEnd w:id="2"/>
      <w:r w:rsidRPr="00F87B44">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Pr="00F87B44">
        <w:rPr>
          <w:color w:val="000000"/>
          <w:spacing w:val="-6"/>
          <w:sz w:val="24"/>
          <w:szCs w:val="24"/>
        </w:rPr>
        <w:t>пользования местного значения (в случае создания таких парковок (парковочных мест);</w:t>
      </w:r>
    </w:p>
    <w:p w:rsidR="00647211" w:rsidRPr="00F87B44" w:rsidRDefault="00647211" w:rsidP="00647211">
      <w:pPr>
        <w:pStyle w:val="ConsPlusNormal"/>
        <w:ind w:firstLine="709"/>
        <w:jc w:val="both"/>
        <w:rPr>
          <w:color w:val="000000"/>
          <w:sz w:val="24"/>
          <w:szCs w:val="24"/>
        </w:rPr>
      </w:pPr>
      <w:r w:rsidRPr="00F87B44">
        <w:rPr>
          <w:color w:val="000000"/>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647211" w:rsidRDefault="00647211" w:rsidP="00647211">
      <w:pPr>
        <w:pStyle w:val="ConsPlusNormal"/>
        <w:ind w:firstLine="709"/>
        <w:jc w:val="both"/>
        <w:rPr>
          <w:color w:val="000000"/>
          <w:sz w:val="24"/>
          <w:szCs w:val="24"/>
        </w:rPr>
      </w:pPr>
      <w:r w:rsidRPr="00F87B44">
        <w:rPr>
          <w:color w:val="000000"/>
          <w:sz w:val="24"/>
          <w:szCs w:val="24"/>
        </w:rPr>
        <w:t>г) внесению платы за</w:t>
      </w:r>
      <w:r w:rsidRPr="00F87B44">
        <w:rPr>
          <w:sz w:val="24"/>
          <w:szCs w:val="24"/>
        </w:rPr>
        <w:t xml:space="preserve"> </w:t>
      </w:r>
      <w:r w:rsidRPr="00F87B44">
        <w:rPr>
          <w:color w:val="000000"/>
          <w:sz w:val="24"/>
          <w:szCs w:val="24"/>
        </w:rPr>
        <w:t>присоединение объектов дорожного сервиса к автомобильным дорогам общего пользования местного значения;</w:t>
      </w:r>
    </w:p>
    <w:p w:rsidR="00647211" w:rsidRPr="00F87B44" w:rsidRDefault="00647211" w:rsidP="00647211">
      <w:pPr>
        <w:pStyle w:val="1"/>
        <w:keepNext w:val="0"/>
        <w:keepLines w:val="0"/>
        <w:widowControl w:val="0"/>
        <w:shd w:val="clear" w:color="auto" w:fill="FFFFFF"/>
        <w:spacing w:before="0"/>
        <w:ind w:firstLine="709"/>
        <w:jc w:val="both"/>
        <w:rPr>
          <w:rFonts w:ascii="Arial" w:hAnsi="Arial" w:cs="Arial"/>
          <w:color w:val="000000"/>
          <w:sz w:val="24"/>
          <w:szCs w:val="24"/>
        </w:rPr>
      </w:pPr>
      <w:r w:rsidRPr="00F87B44">
        <w:rPr>
          <w:rFonts w:ascii="Arial" w:hAnsi="Arial" w:cs="Arial"/>
          <w:color w:val="000000"/>
          <w:sz w:val="24"/>
          <w:szCs w:val="24"/>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F87B44">
        <w:rPr>
          <w:rFonts w:ascii="Arial" w:hAnsi="Arial" w:cs="Arial"/>
          <w:color w:val="000000"/>
          <w:sz w:val="24"/>
          <w:szCs w:val="24"/>
        </w:rPr>
        <w:t>ТР</w:t>
      </w:r>
      <w:proofErr w:type="gramEnd"/>
      <w:r w:rsidRPr="00F87B44">
        <w:rPr>
          <w:rFonts w:ascii="Arial" w:hAnsi="Arial" w:cs="Arial"/>
          <w:color w:val="000000"/>
          <w:sz w:val="24"/>
          <w:szCs w:val="24"/>
        </w:rPr>
        <w:t xml:space="preserve"> ТС 014/2011), утвержденному Решением комиссии Таможенного союза от 18 октября 2011 года №827; </w:t>
      </w:r>
    </w:p>
    <w:p w:rsidR="00647211" w:rsidRPr="00F87B44" w:rsidRDefault="00647211" w:rsidP="00647211">
      <w:pPr>
        <w:pStyle w:val="1"/>
        <w:keepNext w:val="0"/>
        <w:keepLines w:val="0"/>
        <w:widowControl w:val="0"/>
        <w:shd w:val="clear" w:color="auto" w:fill="FFFFFF"/>
        <w:spacing w:before="0"/>
        <w:ind w:firstLine="709"/>
        <w:jc w:val="both"/>
        <w:rPr>
          <w:rFonts w:ascii="Arial" w:hAnsi="Arial" w:cs="Arial"/>
          <w:color w:val="000000"/>
          <w:sz w:val="24"/>
          <w:szCs w:val="24"/>
        </w:rPr>
      </w:pPr>
      <w:r w:rsidRPr="00F87B44">
        <w:rPr>
          <w:rFonts w:ascii="Arial" w:hAnsi="Arial" w:cs="Arial"/>
          <w:color w:val="000000"/>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F87B44">
        <w:rPr>
          <w:rFonts w:ascii="Arial" w:hAnsi="Arial" w:cs="Arial"/>
          <w:color w:val="000000"/>
          <w:sz w:val="24"/>
          <w:szCs w:val="24"/>
        </w:rPr>
        <w:t>ТР</w:t>
      </w:r>
      <w:proofErr w:type="gramEnd"/>
      <w:r w:rsidRPr="00F87B44">
        <w:rPr>
          <w:rFonts w:ascii="Arial" w:hAnsi="Arial" w:cs="Arial"/>
          <w:color w:val="000000"/>
          <w:sz w:val="24"/>
          <w:szCs w:val="24"/>
        </w:rPr>
        <w:t xml:space="preserve"> ТС 014/2011), утвержденному Решением комиссии Таможенного союза от 18 октября 2011 года №827;</w:t>
      </w:r>
    </w:p>
    <w:p w:rsidR="00647211" w:rsidRPr="00F87B44" w:rsidRDefault="00647211" w:rsidP="00647211">
      <w:pPr>
        <w:pStyle w:val="1"/>
        <w:keepNext w:val="0"/>
        <w:keepLines w:val="0"/>
        <w:widowControl w:val="0"/>
        <w:shd w:val="clear" w:color="auto" w:fill="FFFFFF"/>
        <w:spacing w:before="0"/>
        <w:ind w:firstLine="709"/>
        <w:jc w:val="both"/>
        <w:rPr>
          <w:rFonts w:ascii="Arial" w:hAnsi="Arial" w:cs="Arial"/>
          <w:color w:val="000000"/>
          <w:sz w:val="24"/>
          <w:szCs w:val="24"/>
        </w:rPr>
      </w:pPr>
      <w:proofErr w:type="gramStart"/>
      <w:r w:rsidRPr="00F87B44">
        <w:rPr>
          <w:rFonts w:ascii="Arial" w:hAnsi="Arial" w:cs="Arial"/>
          <w:color w:val="000000"/>
          <w:sz w:val="24"/>
          <w:szCs w:val="24"/>
        </w:rPr>
        <w:t>3</w:t>
      </w:r>
      <w:r w:rsidRPr="00F87B44">
        <w:rPr>
          <w:rFonts w:ascii="Arial" w:hAnsi="Arial" w:cs="Arial"/>
          <w:color w:val="auto"/>
          <w:sz w:val="24"/>
          <w:szCs w:val="24"/>
        </w:rPr>
        <w:t xml:space="preserve">) </w:t>
      </w:r>
      <w:r w:rsidRPr="00F87B44">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F87B44">
        <w:rPr>
          <w:rFonts w:ascii="Arial" w:hAnsi="Arial" w:cs="Arial"/>
          <w:color w:val="000000"/>
          <w:sz w:val="24"/>
          <w:szCs w:val="24"/>
        </w:rPr>
        <w:t>:</w:t>
      </w:r>
      <w:proofErr w:type="gramEnd"/>
    </w:p>
    <w:p w:rsidR="00647211" w:rsidRPr="00F87B44" w:rsidRDefault="00647211" w:rsidP="00647211">
      <w:pPr>
        <w:pStyle w:val="ConsPlusNormal"/>
        <w:ind w:firstLine="709"/>
        <w:jc w:val="both"/>
        <w:rPr>
          <w:color w:val="000000"/>
          <w:sz w:val="24"/>
          <w:szCs w:val="24"/>
        </w:rPr>
      </w:pPr>
      <w:r w:rsidRPr="00F87B44">
        <w:rPr>
          <w:color w:val="000000"/>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647211" w:rsidRPr="00F87B44" w:rsidRDefault="00647211" w:rsidP="00647211">
      <w:pPr>
        <w:pStyle w:val="ConsPlusNormal"/>
        <w:ind w:firstLine="709"/>
        <w:jc w:val="both"/>
        <w:rPr>
          <w:color w:val="000000"/>
          <w:sz w:val="24"/>
          <w:szCs w:val="24"/>
        </w:rPr>
      </w:pPr>
      <w:r w:rsidRPr="00F87B44">
        <w:rPr>
          <w:color w:val="000000"/>
          <w:sz w:val="24"/>
          <w:szCs w:val="24"/>
        </w:rPr>
        <w:t xml:space="preserve">б) придорожные полосы и полосы </w:t>
      </w:r>
      <w:proofErr w:type="gramStart"/>
      <w:r w:rsidRPr="00F87B44">
        <w:rPr>
          <w:color w:val="000000"/>
          <w:sz w:val="24"/>
          <w:szCs w:val="24"/>
        </w:rPr>
        <w:t>отвода</w:t>
      </w:r>
      <w:proofErr w:type="gramEnd"/>
      <w:r w:rsidRPr="00F87B44">
        <w:rPr>
          <w:color w:val="000000"/>
          <w:sz w:val="24"/>
          <w:szCs w:val="24"/>
        </w:rPr>
        <w:t xml:space="preserve"> автомобильных дорог общего пользования местного значения;</w:t>
      </w:r>
    </w:p>
    <w:p w:rsidR="00647211" w:rsidRPr="00F87B44" w:rsidRDefault="00647211" w:rsidP="00647211">
      <w:pPr>
        <w:pStyle w:val="ConsPlusNormal"/>
        <w:ind w:firstLine="709"/>
        <w:jc w:val="both"/>
        <w:rPr>
          <w:color w:val="000000"/>
          <w:sz w:val="24"/>
          <w:szCs w:val="24"/>
        </w:rPr>
      </w:pPr>
      <w:r w:rsidRPr="00F87B44">
        <w:rPr>
          <w:color w:val="000000"/>
          <w:sz w:val="24"/>
          <w:szCs w:val="24"/>
        </w:rPr>
        <w:lastRenderedPageBreak/>
        <w:t>в) автомобильная дорога общего пользования местного значения и искусственные дорожные сооружения на ней;</w:t>
      </w:r>
    </w:p>
    <w:p w:rsidR="00647211" w:rsidRPr="00F87B44" w:rsidRDefault="00647211" w:rsidP="00647211">
      <w:pPr>
        <w:pStyle w:val="ConsPlusNormal"/>
        <w:ind w:firstLine="709"/>
        <w:jc w:val="both"/>
        <w:rPr>
          <w:color w:val="000000"/>
          <w:sz w:val="24"/>
          <w:szCs w:val="24"/>
        </w:rPr>
      </w:pPr>
      <w:r w:rsidRPr="00F87B44">
        <w:rPr>
          <w:color w:val="000000"/>
          <w:sz w:val="24"/>
          <w:szCs w:val="24"/>
        </w:rPr>
        <w:t>г) примыкания к автомобильным дорогам местного значения, в том числе примыкания объектов дорожного сервиса.</w:t>
      </w:r>
    </w:p>
    <w:p w:rsidR="00E51F26" w:rsidRDefault="00E51F26"/>
    <w:sectPr w:rsidR="00E51F26" w:rsidSect="00E51F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A16C1E"/>
    <w:rsid w:val="00647211"/>
    <w:rsid w:val="00A16C1E"/>
    <w:rsid w:val="00E51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F26"/>
  </w:style>
  <w:style w:type="paragraph" w:styleId="1">
    <w:name w:val="heading 1"/>
    <w:basedOn w:val="a"/>
    <w:next w:val="a"/>
    <w:link w:val="10"/>
    <w:uiPriority w:val="9"/>
    <w:qFormat/>
    <w:rsid w:val="00A16C1E"/>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6C1E"/>
    <w:rPr>
      <w:rFonts w:asciiTheme="majorHAnsi" w:eastAsiaTheme="majorEastAsia" w:hAnsiTheme="majorHAnsi" w:cstheme="majorBidi"/>
      <w:color w:val="365F91" w:themeColor="accent1" w:themeShade="BF"/>
      <w:sz w:val="32"/>
      <w:szCs w:val="32"/>
      <w:lang w:eastAsia="ru-RU"/>
    </w:rPr>
  </w:style>
  <w:style w:type="paragraph" w:customStyle="1" w:styleId="ConsPlusNormal">
    <w:name w:val="ConsPlusNormal"/>
    <w:rsid w:val="00A16C1E"/>
    <w:pPr>
      <w:suppressAutoHyphens/>
      <w:autoSpaceDE w:val="0"/>
      <w:spacing w:after="0" w:line="240" w:lineRule="auto"/>
      <w:ind w:firstLine="720"/>
    </w:pPr>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2813</Characters>
  <Application>Microsoft Office Word</Application>
  <DocSecurity>0</DocSecurity>
  <Lines>23</Lines>
  <Paragraphs>6</Paragraphs>
  <ScaleCrop>false</ScaleCrop>
  <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3</cp:revision>
  <dcterms:created xsi:type="dcterms:W3CDTF">2022-03-25T05:04:00Z</dcterms:created>
  <dcterms:modified xsi:type="dcterms:W3CDTF">2022-04-06T07:06:00Z</dcterms:modified>
</cp:coreProperties>
</file>