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0C62" w:rsidRDefault="00644DC1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31.07.2025 г. № 95</w:t>
      </w:r>
    </w:p>
    <w:p w:rsidR="008810E3" w:rsidRPr="004246D1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46D1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8810E3" w:rsidRPr="004246D1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46D1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8810E3" w:rsidRPr="004246D1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46D1">
        <w:rPr>
          <w:rFonts w:ascii="Arial" w:eastAsia="Calibri" w:hAnsi="Arial" w:cs="Arial"/>
          <w:b/>
          <w:sz w:val="32"/>
          <w:szCs w:val="32"/>
          <w:lang w:eastAsia="en-US"/>
        </w:rPr>
        <w:t>БРАТСКИЙ РАЙОН</w:t>
      </w:r>
    </w:p>
    <w:p w:rsidR="008810E3" w:rsidRPr="004246D1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46D1">
        <w:rPr>
          <w:rFonts w:ascii="Arial" w:eastAsia="Calibri" w:hAnsi="Arial" w:cs="Arial"/>
          <w:b/>
          <w:sz w:val="32"/>
          <w:szCs w:val="32"/>
          <w:lang w:eastAsia="en-US"/>
        </w:rPr>
        <w:t>КАЛТУКСКОЕ МУНИЦИПАЛЬНОЕ ОБРАЗОВАНИЕ</w:t>
      </w:r>
    </w:p>
    <w:p w:rsidR="008810E3" w:rsidRPr="004246D1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46D1">
        <w:rPr>
          <w:rFonts w:ascii="Arial" w:eastAsia="Calibri" w:hAnsi="Arial" w:cs="Arial"/>
          <w:b/>
          <w:sz w:val="32"/>
          <w:szCs w:val="32"/>
          <w:lang w:eastAsia="en-US"/>
        </w:rPr>
        <w:t>ДУМА</w:t>
      </w:r>
    </w:p>
    <w:p w:rsidR="009F7021" w:rsidRPr="008810E3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РЕШЕНИЕ</w:t>
      </w:r>
    </w:p>
    <w:p w:rsidR="008810E3" w:rsidRPr="009F7021" w:rsidRDefault="008810E3" w:rsidP="008810E3">
      <w:pPr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AC28F6" w:rsidRPr="00AC28F6" w:rsidRDefault="00AC28F6" w:rsidP="00AC28F6">
      <w:pPr>
        <w:widowControl w:val="0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AC28F6">
        <w:rPr>
          <w:rFonts w:ascii="Arial" w:hAnsi="Arial" w:cs="Arial"/>
          <w:b/>
          <w:sz w:val="32"/>
          <w:szCs w:val="32"/>
          <w:lang w:eastAsia="en-US"/>
        </w:rPr>
        <w:t>ОБ УТВЕРЖДЕНИИ ПЛАНА ПО ВОССТАНОВЛЕНИЮ ПЛАТЁЖЕСПОСОБНОСТИ</w:t>
      </w:r>
    </w:p>
    <w:p w:rsidR="00AC28F6" w:rsidRPr="00AC28F6" w:rsidRDefault="00AC28F6" w:rsidP="00AC28F6">
      <w:pPr>
        <w:widowControl w:val="0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AC28F6">
        <w:rPr>
          <w:rFonts w:ascii="Arial" w:hAnsi="Arial" w:cs="Arial"/>
          <w:b/>
          <w:sz w:val="32"/>
          <w:szCs w:val="32"/>
          <w:lang w:eastAsia="en-US"/>
        </w:rPr>
        <w:t>КАЛТУКСКОГО МУНИЦИПАЛЬНОГО ОБРАЗОВАНИЯ НА 2025 – 2029 ГОДЫ</w:t>
      </w:r>
    </w:p>
    <w:p w:rsidR="00AC28F6" w:rsidRPr="00AC28F6" w:rsidRDefault="00AC28F6" w:rsidP="00AC28F6">
      <w:pPr>
        <w:rPr>
          <w:rFonts w:ascii="Arial" w:hAnsi="Arial" w:cs="Arial"/>
          <w:sz w:val="24"/>
          <w:szCs w:val="24"/>
        </w:rPr>
      </w:pPr>
    </w:p>
    <w:p w:rsidR="00AC28F6" w:rsidRPr="00AC28F6" w:rsidRDefault="00AC28F6" w:rsidP="00AC28F6">
      <w:pPr>
        <w:tabs>
          <w:tab w:val="left" w:pos="7560"/>
        </w:tabs>
        <w:ind w:firstLine="720"/>
        <w:jc w:val="both"/>
        <w:rPr>
          <w:rFonts w:ascii="Arial" w:hAnsi="Arial" w:cs="Arial"/>
          <w:sz w:val="24"/>
          <w:szCs w:val="24"/>
        </w:rPr>
      </w:pPr>
      <w:r w:rsidRPr="00AC28F6">
        <w:rPr>
          <w:rFonts w:ascii="Arial" w:hAnsi="Arial" w:cs="Arial"/>
          <w:sz w:val="24"/>
          <w:szCs w:val="24"/>
        </w:rPr>
        <w:t>Руководствуясь Бюджетным кодексом Российской Федерации, Федерального Закона от 06.10.2003 года № 131-ФЗ «Об общих принципах организации местного самоуправления в Российской Федерации», Положением о бюджетном процессе в Калтукском сельском поселении, утвержденным решением Думы Калтукского сельского поселения от 27.12.2019 года № 102, ст.47 Устава Калтукского муниципального образования, Дума Калтукского сельского поселения,</w:t>
      </w:r>
      <w:r>
        <w:rPr>
          <w:rFonts w:ascii="Arial" w:hAnsi="Arial" w:cs="Arial"/>
          <w:sz w:val="24"/>
          <w:szCs w:val="24"/>
        </w:rPr>
        <w:t>-</w:t>
      </w:r>
    </w:p>
    <w:p w:rsidR="00AC28F6" w:rsidRPr="00AC28F6" w:rsidRDefault="00AC28F6" w:rsidP="00AC28F6">
      <w:pPr>
        <w:tabs>
          <w:tab w:val="left" w:pos="7560"/>
        </w:tabs>
        <w:ind w:firstLine="720"/>
        <w:jc w:val="both"/>
        <w:rPr>
          <w:rFonts w:ascii="Arial" w:hAnsi="Arial" w:cs="Arial"/>
          <w:sz w:val="24"/>
          <w:szCs w:val="24"/>
        </w:rPr>
      </w:pPr>
    </w:p>
    <w:p w:rsidR="00AC28F6" w:rsidRPr="00AC28F6" w:rsidRDefault="00AC28F6" w:rsidP="00AC28F6">
      <w:pPr>
        <w:tabs>
          <w:tab w:val="left" w:pos="7560"/>
        </w:tabs>
        <w:jc w:val="center"/>
        <w:rPr>
          <w:rFonts w:ascii="Arial" w:hAnsi="Arial" w:cs="Arial"/>
          <w:b/>
          <w:sz w:val="30"/>
          <w:szCs w:val="30"/>
        </w:rPr>
      </w:pPr>
      <w:r w:rsidRPr="00AC28F6">
        <w:rPr>
          <w:rFonts w:ascii="Arial" w:hAnsi="Arial" w:cs="Arial"/>
          <w:b/>
          <w:sz w:val="30"/>
          <w:szCs w:val="30"/>
        </w:rPr>
        <w:t>РЕШИЛА:</w:t>
      </w:r>
    </w:p>
    <w:p w:rsidR="00AC28F6" w:rsidRPr="00AC28F6" w:rsidRDefault="00AC28F6" w:rsidP="00AC28F6">
      <w:pPr>
        <w:tabs>
          <w:tab w:val="left" w:pos="7560"/>
        </w:tabs>
        <w:jc w:val="both"/>
        <w:rPr>
          <w:rFonts w:ascii="Arial" w:hAnsi="Arial" w:cs="Arial"/>
          <w:sz w:val="24"/>
          <w:szCs w:val="24"/>
        </w:rPr>
      </w:pPr>
    </w:p>
    <w:p w:rsidR="00AC28F6" w:rsidRPr="00AC28F6" w:rsidRDefault="00AC28F6" w:rsidP="00AC28F6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AC28F6">
        <w:rPr>
          <w:rFonts w:ascii="Arial" w:hAnsi="Arial" w:cs="Arial"/>
          <w:sz w:val="24"/>
          <w:szCs w:val="24"/>
        </w:rPr>
        <w:t xml:space="preserve">1. Утвердить </w:t>
      </w:r>
      <w:r w:rsidRPr="00AC28F6">
        <w:rPr>
          <w:rFonts w:ascii="Arial" w:hAnsi="Arial" w:cs="Arial"/>
          <w:sz w:val="24"/>
          <w:szCs w:val="24"/>
          <w:lang w:eastAsia="en-US"/>
        </w:rPr>
        <w:t>план по восстановлению платежеспособности Калтукского муниципального образования на 2025 – 2029 годы</w:t>
      </w:r>
      <w:r w:rsidRPr="00AC28F6">
        <w:rPr>
          <w:rFonts w:ascii="Arial" w:hAnsi="Arial" w:cs="Arial"/>
          <w:sz w:val="24"/>
          <w:szCs w:val="24"/>
        </w:rPr>
        <w:t xml:space="preserve"> согласно приложению, к настоящему решению.</w:t>
      </w:r>
    </w:p>
    <w:p w:rsidR="00AC28F6" w:rsidRPr="00AC28F6" w:rsidRDefault="00AC28F6" w:rsidP="00AC28F6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AC28F6">
        <w:rPr>
          <w:rFonts w:ascii="Arial" w:hAnsi="Arial" w:cs="Arial"/>
          <w:sz w:val="24"/>
          <w:szCs w:val="24"/>
        </w:rPr>
        <w:t>2. Настоящее решение вступает в силу на следующий день после дня его обнародования.</w:t>
      </w:r>
    </w:p>
    <w:p w:rsidR="00C93817" w:rsidRPr="009F7021" w:rsidRDefault="00AC28F6" w:rsidP="000F2745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14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C93817" w:rsidRPr="009F7021">
        <w:rPr>
          <w:rFonts w:ascii="Arial" w:hAnsi="Arial" w:cs="Arial"/>
          <w:sz w:val="24"/>
          <w:szCs w:val="24"/>
        </w:rPr>
        <w:t xml:space="preserve">. </w:t>
      </w:r>
      <w:r w:rsidR="00C93817" w:rsidRPr="009F7021">
        <w:rPr>
          <w:rFonts w:ascii="Arial" w:hAnsi="Arial" w:cs="Arial"/>
          <w:spacing w:val="-1"/>
          <w:sz w:val="24"/>
          <w:szCs w:val="24"/>
        </w:rPr>
        <w:t>Настоящее решение</w:t>
      </w:r>
      <w:r w:rsidR="000242E6">
        <w:rPr>
          <w:rFonts w:ascii="Arial" w:hAnsi="Arial" w:cs="Arial"/>
          <w:spacing w:val="-4"/>
          <w:sz w:val="24"/>
          <w:szCs w:val="24"/>
        </w:rPr>
        <w:t xml:space="preserve"> подлежит официальному </w:t>
      </w:r>
      <w:r w:rsidR="00487EE6">
        <w:rPr>
          <w:rFonts w:ascii="Arial" w:hAnsi="Arial" w:cs="Arial"/>
          <w:spacing w:val="-7"/>
          <w:sz w:val="24"/>
          <w:szCs w:val="24"/>
        </w:rPr>
        <w:t>опубликованию в</w:t>
      </w:r>
      <w:r w:rsidR="00C93817" w:rsidRPr="009F7021">
        <w:rPr>
          <w:rFonts w:ascii="Arial" w:hAnsi="Arial" w:cs="Arial"/>
          <w:spacing w:val="-7"/>
          <w:sz w:val="24"/>
          <w:szCs w:val="24"/>
        </w:rPr>
        <w:t xml:space="preserve"> Информационном бюллетене Калтукского муниципального образования</w:t>
      </w:r>
      <w:r w:rsidR="00553D1A" w:rsidRPr="009F7021">
        <w:rPr>
          <w:rFonts w:ascii="Arial" w:hAnsi="Arial" w:cs="Arial"/>
          <w:spacing w:val="-7"/>
          <w:sz w:val="24"/>
          <w:szCs w:val="24"/>
        </w:rPr>
        <w:t xml:space="preserve"> и на официальном сайте администрации Калтукского сельского поселения</w:t>
      </w:r>
      <w:r w:rsidR="00C93817" w:rsidRPr="009F7021">
        <w:rPr>
          <w:rFonts w:ascii="Arial" w:hAnsi="Arial" w:cs="Arial"/>
          <w:spacing w:val="-7"/>
          <w:sz w:val="24"/>
          <w:szCs w:val="24"/>
        </w:rPr>
        <w:t>.</w:t>
      </w:r>
    </w:p>
    <w:p w:rsidR="00C93817" w:rsidRDefault="00C93817" w:rsidP="009F702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9F7021">
        <w:rPr>
          <w:rFonts w:ascii="Arial" w:hAnsi="Arial" w:cs="Arial"/>
          <w:sz w:val="24"/>
          <w:szCs w:val="24"/>
        </w:rPr>
        <w:t>4. Контроль за исполнением настоящего решения оставляю за собой</w:t>
      </w:r>
      <w:r w:rsidRPr="009F7021">
        <w:rPr>
          <w:rFonts w:ascii="Arial" w:hAnsi="Arial" w:cs="Arial"/>
          <w:spacing w:val="-6"/>
          <w:sz w:val="24"/>
          <w:szCs w:val="24"/>
        </w:rPr>
        <w:t>.</w:t>
      </w:r>
    </w:p>
    <w:p w:rsidR="009F7021" w:rsidRDefault="009F7021" w:rsidP="00487EE6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spacing w:val="-6"/>
          <w:sz w:val="24"/>
          <w:szCs w:val="24"/>
        </w:rPr>
      </w:pPr>
    </w:p>
    <w:p w:rsidR="009F7021" w:rsidRDefault="009F7021" w:rsidP="00487EE6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spacing w:val="-6"/>
          <w:sz w:val="24"/>
          <w:szCs w:val="24"/>
        </w:rPr>
      </w:pPr>
    </w:p>
    <w:p w:rsidR="008810E3" w:rsidRPr="008810E3" w:rsidRDefault="008810E3" w:rsidP="008810E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  <w:r w:rsidRPr="008810E3">
        <w:rPr>
          <w:rFonts w:ascii="Arial" w:hAnsi="Arial" w:cs="Arial"/>
          <w:b/>
          <w:spacing w:val="-6"/>
          <w:sz w:val="24"/>
          <w:szCs w:val="24"/>
        </w:rPr>
        <w:t>Председатель Думы,</w:t>
      </w:r>
    </w:p>
    <w:p w:rsidR="008810E3" w:rsidRPr="008810E3" w:rsidRDefault="008810E3" w:rsidP="008810E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  <w:r w:rsidRPr="008810E3">
        <w:rPr>
          <w:rFonts w:ascii="Arial" w:hAnsi="Arial" w:cs="Arial"/>
          <w:b/>
          <w:spacing w:val="-6"/>
          <w:sz w:val="24"/>
          <w:szCs w:val="24"/>
        </w:rPr>
        <w:t>Глава Калтукского</w:t>
      </w:r>
    </w:p>
    <w:p w:rsidR="008810E3" w:rsidRPr="008810E3" w:rsidRDefault="008810E3" w:rsidP="008810E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  <w:r w:rsidRPr="008810E3">
        <w:rPr>
          <w:rFonts w:ascii="Arial" w:hAnsi="Arial" w:cs="Arial"/>
          <w:b/>
          <w:spacing w:val="-6"/>
          <w:sz w:val="24"/>
          <w:szCs w:val="24"/>
        </w:rPr>
        <w:t>муниципального образования</w:t>
      </w:r>
    </w:p>
    <w:p w:rsidR="008810E3" w:rsidRDefault="00B35205" w:rsidP="008810E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  <w:r>
        <w:rPr>
          <w:rFonts w:ascii="Arial" w:hAnsi="Arial" w:cs="Arial"/>
          <w:b/>
          <w:spacing w:val="-6"/>
          <w:sz w:val="24"/>
          <w:szCs w:val="24"/>
        </w:rPr>
        <w:t>П.Ю. Большешапов</w:t>
      </w:r>
    </w:p>
    <w:p w:rsidR="00AC28F6" w:rsidRDefault="00AC28F6" w:rsidP="008810E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</w:p>
    <w:p w:rsidR="00AC28F6" w:rsidRDefault="00AC28F6" w:rsidP="008810E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</w:p>
    <w:p w:rsidR="00AC28F6" w:rsidRDefault="00AC28F6" w:rsidP="008810E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</w:p>
    <w:p w:rsidR="00AC28F6" w:rsidRDefault="00AC28F6" w:rsidP="008810E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</w:p>
    <w:p w:rsidR="00AC28F6" w:rsidRDefault="00AC28F6" w:rsidP="008810E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</w:p>
    <w:p w:rsidR="00AC28F6" w:rsidRDefault="00AC28F6" w:rsidP="008810E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</w:p>
    <w:p w:rsidR="00AC28F6" w:rsidRDefault="00AC28F6" w:rsidP="008810E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</w:p>
    <w:p w:rsidR="00AC28F6" w:rsidRDefault="00AC28F6" w:rsidP="008810E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</w:p>
    <w:p w:rsidR="00AC28F6" w:rsidRDefault="00AC28F6" w:rsidP="008810E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</w:p>
    <w:p w:rsidR="00AC28F6" w:rsidRDefault="00AC28F6" w:rsidP="008810E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</w:p>
    <w:p w:rsidR="00AC28F6" w:rsidRDefault="00AC28F6" w:rsidP="008810E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</w:p>
    <w:p w:rsidR="00AC28F6" w:rsidRPr="00AC28F6" w:rsidRDefault="00AC28F6" w:rsidP="00AC28F6">
      <w:pPr>
        <w:autoSpaceDE w:val="0"/>
        <w:autoSpaceDN w:val="0"/>
        <w:adjustRightInd w:val="0"/>
        <w:jc w:val="right"/>
        <w:outlineLvl w:val="0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C28F6"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Утвержден</w:t>
      </w:r>
    </w:p>
    <w:p w:rsidR="00AC28F6" w:rsidRPr="00AC28F6" w:rsidRDefault="00AC28F6" w:rsidP="00AC28F6">
      <w:pPr>
        <w:autoSpaceDE w:val="0"/>
        <w:autoSpaceDN w:val="0"/>
        <w:adjustRightInd w:val="0"/>
        <w:jc w:val="right"/>
        <w:outlineLvl w:val="0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C28F6">
        <w:rPr>
          <w:rFonts w:ascii="Courier New" w:eastAsia="Calibri" w:hAnsi="Courier New" w:cs="Courier New"/>
          <w:sz w:val="22"/>
          <w:szCs w:val="22"/>
          <w:lang w:eastAsia="en-US"/>
        </w:rPr>
        <w:t>Решением Думы</w:t>
      </w:r>
    </w:p>
    <w:p w:rsidR="00AC28F6" w:rsidRPr="00AC28F6" w:rsidRDefault="00AC28F6" w:rsidP="00AC28F6">
      <w:pPr>
        <w:autoSpaceDE w:val="0"/>
        <w:autoSpaceDN w:val="0"/>
        <w:adjustRightInd w:val="0"/>
        <w:jc w:val="right"/>
        <w:outlineLvl w:val="0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C28F6">
        <w:rPr>
          <w:rFonts w:ascii="Courier New" w:eastAsia="Calibri" w:hAnsi="Courier New" w:cs="Courier New"/>
          <w:sz w:val="22"/>
          <w:szCs w:val="22"/>
          <w:lang w:eastAsia="en-US"/>
        </w:rPr>
        <w:t xml:space="preserve">Калтукского </w:t>
      </w:r>
      <w:r>
        <w:rPr>
          <w:rFonts w:ascii="Courier New" w:eastAsia="Calibri" w:hAnsi="Courier New" w:cs="Courier New"/>
          <w:sz w:val="22"/>
          <w:szCs w:val="22"/>
          <w:lang w:eastAsia="en-US"/>
        </w:rPr>
        <w:t>сельского поселения</w:t>
      </w:r>
    </w:p>
    <w:p w:rsidR="00AC28F6" w:rsidRPr="00AC28F6" w:rsidRDefault="00644DC1" w:rsidP="00AC28F6">
      <w:pPr>
        <w:autoSpaceDE w:val="0"/>
        <w:autoSpaceDN w:val="0"/>
        <w:adjustRightInd w:val="0"/>
        <w:jc w:val="right"/>
        <w:outlineLvl w:val="0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t>31</w:t>
      </w:r>
      <w:r w:rsidR="00AC28F6" w:rsidRPr="00AC28F6">
        <w:rPr>
          <w:rFonts w:ascii="Courier New" w:eastAsia="Calibri" w:hAnsi="Courier New" w:cs="Courier New"/>
          <w:sz w:val="22"/>
          <w:szCs w:val="22"/>
          <w:lang w:eastAsia="en-US"/>
        </w:rPr>
        <w:t>.07.2025г. №</w:t>
      </w:r>
      <w:r>
        <w:rPr>
          <w:rFonts w:ascii="Courier New" w:eastAsia="Calibri" w:hAnsi="Courier New" w:cs="Courier New"/>
          <w:sz w:val="22"/>
          <w:szCs w:val="22"/>
          <w:lang w:eastAsia="en-US"/>
        </w:rPr>
        <w:t xml:space="preserve"> 95</w:t>
      </w:r>
      <w:r w:rsidR="00AC28F6" w:rsidRPr="00AC28F6">
        <w:rPr>
          <w:rFonts w:ascii="Courier New" w:eastAsia="Calibri" w:hAnsi="Courier New" w:cs="Courier New"/>
          <w:sz w:val="22"/>
          <w:szCs w:val="22"/>
          <w:lang w:eastAsia="en-US"/>
        </w:rPr>
        <w:t xml:space="preserve"> </w:t>
      </w:r>
    </w:p>
    <w:p w:rsidR="00AC28F6" w:rsidRPr="00AC28F6" w:rsidRDefault="00AC28F6" w:rsidP="00AC28F6">
      <w:pPr>
        <w:autoSpaceDE w:val="0"/>
        <w:autoSpaceDN w:val="0"/>
        <w:adjustRightInd w:val="0"/>
        <w:jc w:val="center"/>
        <w:outlineLvl w:val="0"/>
        <w:rPr>
          <w:rFonts w:ascii="Arial" w:eastAsia="Calibri" w:hAnsi="Arial" w:cs="Arial"/>
          <w:sz w:val="24"/>
          <w:szCs w:val="24"/>
          <w:lang w:eastAsia="en-US"/>
        </w:rPr>
      </w:pPr>
    </w:p>
    <w:p w:rsidR="00AC28F6" w:rsidRPr="00AC28F6" w:rsidRDefault="00AC28F6" w:rsidP="00AC28F6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AC28F6">
        <w:rPr>
          <w:rFonts w:ascii="Arial" w:eastAsia="Calibri" w:hAnsi="Arial" w:cs="Arial"/>
          <w:b/>
          <w:sz w:val="30"/>
          <w:szCs w:val="30"/>
          <w:lang w:eastAsia="en-US"/>
        </w:rPr>
        <w:t>План по восстановлению платежеспособности Калтукского муниципального образования на 2025 – 2029 годы</w:t>
      </w:r>
    </w:p>
    <w:p w:rsidR="00AC28F6" w:rsidRPr="00AC28F6" w:rsidRDefault="00AC28F6" w:rsidP="00AC28F6">
      <w:pPr>
        <w:autoSpaceDE w:val="0"/>
        <w:autoSpaceDN w:val="0"/>
        <w:adjustRightInd w:val="0"/>
        <w:jc w:val="center"/>
        <w:outlineLvl w:val="0"/>
        <w:rPr>
          <w:rFonts w:ascii="Arial" w:eastAsia="Calibri" w:hAnsi="Arial" w:cs="Arial"/>
          <w:b/>
          <w:sz w:val="30"/>
          <w:szCs w:val="30"/>
          <w:lang w:eastAsia="en-US"/>
        </w:rPr>
      </w:pPr>
    </w:p>
    <w:p w:rsidR="00AC28F6" w:rsidRDefault="00AC28F6" w:rsidP="00AC28F6">
      <w:pPr>
        <w:widowControl w:val="0"/>
        <w:tabs>
          <w:tab w:val="left" w:pos="7620"/>
        </w:tabs>
        <w:autoSpaceDE w:val="0"/>
        <w:autoSpaceDN w:val="0"/>
        <w:adjustRightInd w:val="0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AC28F6">
        <w:rPr>
          <w:rFonts w:ascii="Arial" w:eastAsia="Calibri" w:hAnsi="Arial" w:cs="Arial"/>
          <w:sz w:val="24"/>
          <w:szCs w:val="24"/>
          <w:lang w:eastAsia="en-US"/>
        </w:rPr>
        <w:t>(тыс. рублей)</w:t>
      </w:r>
    </w:p>
    <w:p w:rsidR="00644DC1" w:rsidRPr="00AC28F6" w:rsidRDefault="00644DC1" w:rsidP="00AC28F6">
      <w:pPr>
        <w:widowControl w:val="0"/>
        <w:tabs>
          <w:tab w:val="left" w:pos="7620"/>
        </w:tabs>
        <w:autoSpaceDE w:val="0"/>
        <w:autoSpaceDN w:val="0"/>
        <w:adjustRightInd w:val="0"/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843"/>
        <w:gridCol w:w="1559"/>
        <w:gridCol w:w="1701"/>
        <w:gridCol w:w="1276"/>
        <w:gridCol w:w="1277"/>
        <w:gridCol w:w="1276"/>
      </w:tblGrid>
      <w:tr w:rsidR="00AC28F6" w:rsidRPr="00AC28F6" w:rsidTr="00351525">
        <w:tc>
          <w:tcPr>
            <w:tcW w:w="1984" w:type="dxa"/>
            <w:vMerge w:val="restart"/>
            <w:vAlign w:val="center"/>
          </w:tcPr>
          <w:p w:rsidR="00AC28F6" w:rsidRPr="00AC28F6" w:rsidRDefault="00AC28F6" w:rsidP="00AC28F6">
            <w:pPr>
              <w:widowControl w:val="0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 w:val="restart"/>
          </w:tcPr>
          <w:p w:rsidR="00AC28F6" w:rsidRPr="00AC28F6" w:rsidRDefault="00AC28F6" w:rsidP="00AC28F6">
            <w:pPr>
              <w:widowControl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Средства на погашение просроченной задолженности</w:t>
            </w:r>
          </w:p>
          <w:p w:rsidR="00AC28F6" w:rsidRPr="00AC28F6" w:rsidRDefault="00AC28F6" w:rsidP="00AC28F6">
            <w:pPr>
              <w:widowControl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(всего)</w:t>
            </w:r>
          </w:p>
        </w:tc>
        <w:tc>
          <w:tcPr>
            <w:tcW w:w="7089" w:type="dxa"/>
            <w:gridSpan w:val="5"/>
            <w:vAlign w:val="center"/>
          </w:tcPr>
          <w:p w:rsidR="00AC28F6" w:rsidRPr="00AC28F6" w:rsidRDefault="00AC28F6" w:rsidP="00AC28F6">
            <w:pPr>
              <w:widowControl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В том числе по годам:</w:t>
            </w:r>
          </w:p>
        </w:tc>
      </w:tr>
      <w:tr w:rsidR="00AC28F6" w:rsidRPr="00AC28F6" w:rsidTr="00351525">
        <w:tc>
          <w:tcPr>
            <w:tcW w:w="1984" w:type="dxa"/>
            <w:vMerge/>
          </w:tcPr>
          <w:p w:rsidR="00AC28F6" w:rsidRPr="00AC28F6" w:rsidRDefault="00AC28F6" w:rsidP="00AC28F6">
            <w:pPr>
              <w:widowControl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:rsidR="00AC28F6" w:rsidRPr="00AC28F6" w:rsidRDefault="00AC28F6" w:rsidP="00AC28F6">
            <w:pPr>
              <w:widowControl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AC28F6" w:rsidRPr="00AC28F6" w:rsidRDefault="00AC28F6" w:rsidP="00AC28F6">
            <w:pPr>
              <w:widowControl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Текущий финансовый год</w:t>
            </w:r>
          </w:p>
          <w:p w:rsidR="00AC28F6" w:rsidRPr="00AC28F6" w:rsidRDefault="00AC28F6" w:rsidP="00AC28F6">
            <w:pPr>
              <w:widowControl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2025 год</w:t>
            </w:r>
          </w:p>
        </w:tc>
        <w:tc>
          <w:tcPr>
            <w:tcW w:w="1701" w:type="dxa"/>
          </w:tcPr>
          <w:p w:rsidR="00AC28F6" w:rsidRPr="00AC28F6" w:rsidRDefault="00AC28F6" w:rsidP="00AC28F6">
            <w:pPr>
              <w:widowControl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Очередной финансовый год</w:t>
            </w:r>
          </w:p>
          <w:p w:rsidR="00AC28F6" w:rsidRPr="00AC28F6" w:rsidRDefault="00AC28F6" w:rsidP="00AC28F6">
            <w:pPr>
              <w:widowControl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2026 год</w:t>
            </w:r>
          </w:p>
        </w:tc>
        <w:tc>
          <w:tcPr>
            <w:tcW w:w="1276" w:type="dxa"/>
          </w:tcPr>
          <w:p w:rsidR="00AC28F6" w:rsidRPr="00AC28F6" w:rsidRDefault="00AC28F6" w:rsidP="00AC28F6">
            <w:pPr>
              <w:widowControl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Плановый период</w:t>
            </w:r>
          </w:p>
          <w:p w:rsidR="00AC28F6" w:rsidRPr="00AC28F6" w:rsidRDefault="00AC28F6" w:rsidP="00AC28F6">
            <w:pPr>
              <w:widowControl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2027 год</w:t>
            </w:r>
          </w:p>
        </w:tc>
        <w:tc>
          <w:tcPr>
            <w:tcW w:w="1277" w:type="dxa"/>
          </w:tcPr>
          <w:p w:rsidR="00AC28F6" w:rsidRPr="00AC28F6" w:rsidRDefault="00AC28F6" w:rsidP="00AC28F6">
            <w:pPr>
              <w:widowControl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Плановый период</w:t>
            </w:r>
          </w:p>
          <w:p w:rsidR="00AC28F6" w:rsidRPr="00AC28F6" w:rsidRDefault="00AC28F6" w:rsidP="00AC28F6">
            <w:pPr>
              <w:widowControl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2028 год</w:t>
            </w:r>
          </w:p>
        </w:tc>
        <w:tc>
          <w:tcPr>
            <w:tcW w:w="1276" w:type="dxa"/>
          </w:tcPr>
          <w:p w:rsidR="00AC28F6" w:rsidRPr="00AC28F6" w:rsidRDefault="00AC28F6" w:rsidP="00AC28F6">
            <w:pPr>
              <w:widowControl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Плановый период</w:t>
            </w:r>
          </w:p>
          <w:p w:rsidR="00AC28F6" w:rsidRPr="00AC28F6" w:rsidRDefault="00AC28F6" w:rsidP="00AC28F6">
            <w:pPr>
              <w:widowControl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2029 год</w:t>
            </w:r>
          </w:p>
        </w:tc>
      </w:tr>
      <w:tr w:rsidR="00AC28F6" w:rsidRPr="00AC28F6" w:rsidTr="00351525">
        <w:trPr>
          <w:trHeight w:val="444"/>
        </w:trPr>
        <w:tc>
          <w:tcPr>
            <w:tcW w:w="1984" w:type="dxa"/>
            <w:vAlign w:val="center"/>
          </w:tcPr>
          <w:p w:rsidR="00AC28F6" w:rsidRPr="00AC28F6" w:rsidRDefault="00AC28F6" w:rsidP="00AC28F6">
            <w:pPr>
              <w:widowControl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Средства бюджета Калтукского муниципального образования </w:t>
            </w:r>
          </w:p>
        </w:tc>
        <w:tc>
          <w:tcPr>
            <w:tcW w:w="1843" w:type="dxa"/>
            <w:vAlign w:val="center"/>
          </w:tcPr>
          <w:p w:rsidR="00AC28F6" w:rsidRPr="00AC28F6" w:rsidRDefault="00AC28F6" w:rsidP="00AC28F6">
            <w:pPr>
              <w:widowControl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4 780,8</w:t>
            </w:r>
          </w:p>
          <w:p w:rsidR="00AC28F6" w:rsidRPr="00AC28F6" w:rsidRDefault="00AC28F6" w:rsidP="00AC28F6">
            <w:pPr>
              <w:widowControl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AC28F6" w:rsidRPr="00AC28F6" w:rsidRDefault="00AC28F6" w:rsidP="00AC28F6">
            <w:pPr>
              <w:widowControl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701" w:type="dxa"/>
            <w:vAlign w:val="center"/>
          </w:tcPr>
          <w:p w:rsidR="00AC28F6" w:rsidRPr="00AC28F6" w:rsidRDefault="00AC28F6" w:rsidP="00AC28F6">
            <w:pPr>
              <w:widowControl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276" w:type="dxa"/>
            <w:vAlign w:val="center"/>
          </w:tcPr>
          <w:p w:rsidR="00AC28F6" w:rsidRPr="00AC28F6" w:rsidRDefault="00AC28F6" w:rsidP="00AC28F6">
            <w:pPr>
              <w:widowControl w:val="0"/>
              <w:jc w:val="center"/>
              <w:rPr>
                <w:rFonts w:ascii="Courier New" w:eastAsia="Calibri" w:hAnsi="Courier New" w:cs="Courier New"/>
                <w:sz w:val="22"/>
                <w:szCs w:val="22"/>
                <w:highlight w:val="yellow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700,0</w:t>
            </w:r>
          </w:p>
        </w:tc>
        <w:tc>
          <w:tcPr>
            <w:tcW w:w="1277" w:type="dxa"/>
            <w:vAlign w:val="center"/>
          </w:tcPr>
          <w:p w:rsidR="00AC28F6" w:rsidRPr="00AC28F6" w:rsidRDefault="00AC28F6" w:rsidP="00AC28F6">
            <w:pPr>
              <w:widowControl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2000,0</w:t>
            </w:r>
          </w:p>
        </w:tc>
        <w:tc>
          <w:tcPr>
            <w:tcW w:w="1276" w:type="dxa"/>
            <w:vAlign w:val="center"/>
          </w:tcPr>
          <w:p w:rsidR="00AC28F6" w:rsidRPr="00AC28F6" w:rsidRDefault="00AC28F6" w:rsidP="00AC28F6">
            <w:pPr>
              <w:widowControl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2070,79</w:t>
            </w:r>
          </w:p>
        </w:tc>
      </w:tr>
      <w:tr w:rsidR="00AC28F6" w:rsidRPr="00AC28F6" w:rsidTr="00351525">
        <w:trPr>
          <w:trHeight w:val="817"/>
        </w:trPr>
        <w:tc>
          <w:tcPr>
            <w:tcW w:w="1984" w:type="dxa"/>
            <w:vAlign w:val="center"/>
          </w:tcPr>
          <w:p w:rsidR="00AC28F6" w:rsidRPr="00AC28F6" w:rsidRDefault="00AC28F6" w:rsidP="00AC28F6">
            <w:pPr>
              <w:widowControl w:val="0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ВСЕГО:</w:t>
            </w:r>
          </w:p>
        </w:tc>
        <w:tc>
          <w:tcPr>
            <w:tcW w:w="1843" w:type="dxa"/>
            <w:vAlign w:val="center"/>
          </w:tcPr>
          <w:p w:rsidR="00AC28F6" w:rsidRPr="00AC28F6" w:rsidRDefault="00AC28F6" w:rsidP="00AC28F6">
            <w:pPr>
              <w:widowControl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4 780,8</w:t>
            </w:r>
          </w:p>
          <w:p w:rsidR="00AC28F6" w:rsidRPr="00AC28F6" w:rsidRDefault="00AC28F6" w:rsidP="00AC28F6">
            <w:pPr>
              <w:widowControl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AC28F6" w:rsidRPr="00AC28F6" w:rsidRDefault="00AC28F6" w:rsidP="00AC28F6">
            <w:pPr>
              <w:widowControl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701" w:type="dxa"/>
            <w:vAlign w:val="center"/>
          </w:tcPr>
          <w:p w:rsidR="00AC28F6" w:rsidRPr="00AC28F6" w:rsidRDefault="00AC28F6" w:rsidP="00AC28F6">
            <w:pPr>
              <w:widowControl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276" w:type="dxa"/>
            <w:vAlign w:val="center"/>
          </w:tcPr>
          <w:p w:rsidR="00AC28F6" w:rsidRPr="00AC28F6" w:rsidRDefault="00AC28F6" w:rsidP="00AC28F6">
            <w:pPr>
              <w:widowControl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700,0</w:t>
            </w:r>
          </w:p>
        </w:tc>
        <w:tc>
          <w:tcPr>
            <w:tcW w:w="1277" w:type="dxa"/>
            <w:vAlign w:val="center"/>
          </w:tcPr>
          <w:p w:rsidR="00AC28F6" w:rsidRPr="00AC28F6" w:rsidRDefault="00AC28F6" w:rsidP="00AC28F6">
            <w:pPr>
              <w:widowControl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2000,0</w:t>
            </w:r>
          </w:p>
        </w:tc>
        <w:tc>
          <w:tcPr>
            <w:tcW w:w="1276" w:type="dxa"/>
            <w:vAlign w:val="center"/>
          </w:tcPr>
          <w:p w:rsidR="00AC28F6" w:rsidRPr="00AC28F6" w:rsidRDefault="00AC28F6" w:rsidP="00AC28F6">
            <w:pPr>
              <w:widowControl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2070,79</w:t>
            </w:r>
          </w:p>
        </w:tc>
      </w:tr>
    </w:tbl>
    <w:p w:rsidR="00AC28F6" w:rsidRPr="00AC28F6" w:rsidRDefault="00AC28F6" w:rsidP="008810E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spacing w:val="-6"/>
          <w:sz w:val="24"/>
          <w:szCs w:val="24"/>
        </w:rPr>
      </w:pPr>
    </w:p>
    <w:p w:rsidR="00C93817" w:rsidRPr="00AC28F6" w:rsidRDefault="00C93817" w:rsidP="000F2745">
      <w:pPr>
        <w:rPr>
          <w:rFonts w:ascii="Arial" w:hAnsi="Arial" w:cs="Arial"/>
          <w:sz w:val="28"/>
          <w:szCs w:val="28"/>
        </w:rPr>
      </w:pPr>
    </w:p>
    <w:p w:rsidR="00AC28F6" w:rsidRPr="00AC28F6" w:rsidRDefault="00AC28F6" w:rsidP="000F2745">
      <w:pPr>
        <w:rPr>
          <w:rFonts w:ascii="Arial" w:hAnsi="Arial" w:cs="Arial"/>
          <w:sz w:val="28"/>
          <w:szCs w:val="28"/>
        </w:rPr>
      </w:pPr>
    </w:p>
    <w:p w:rsidR="00AC28F6" w:rsidRDefault="00AC28F6" w:rsidP="000F2745">
      <w:pPr>
        <w:rPr>
          <w:rFonts w:ascii="Arial" w:hAnsi="Arial" w:cs="Arial"/>
          <w:sz w:val="28"/>
          <w:szCs w:val="28"/>
        </w:rPr>
      </w:pPr>
    </w:p>
    <w:p w:rsidR="00AC28F6" w:rsidRDefault="00AC28F6" w:rsidP="000F2745">
      <w:pPr>
        <w:rPr>
          <w:rFonts w:ascii="Arial" w:hAnsi="Arial" w:cs="Arial"/>
          <w:sz w:val="28"/>
          <w:szCs w:val="28"/>
        </w:rPr>
      </w:pPr>
    </w:p>
    <w:p w:rsidR="00AC28F6" w:rsidRDefault="00AC28F6" w:rsidP="000F2745">
      <w:pPr>
        <w:rPr>
          <w:rFonts w:ascii="Arial" w:hAnsi="Arial" w:cs="Arial"/>
          <w:sz w:val="28"/>
          <w:szCs w:val="28"/>
        </w:rPr>
      </w:pPr>
    </w:p>
    <w:p w:rsidR="00AC28F6" w:rsidRDefault="00AC28F6" w:rsidP="000F2745">
      <w:pPr>
        <w:rPr>
          <w:rFonts w:ascii="Arial" w:hAnsi="Arial" w:cs="Arial"/>
          <w:sz w:val="28"/>
          <w:szCs w:val="28"/>
        </w:rPr>
      </w:pPr>
    </w:p>
    <w:p w:rsidR="00AC28F6" w:rsidRDefault="00AC28F6" w:rsidP="000F2745">
      <w:pPr>
        <w:rPr>
          <w:rFonts w:ascii="Arial" w:hAnsi="Arial" w:cs="Arial"/>
          <w:sz w:val="28"/>
          <w:szCs w:val="28"/>
        </w:rPr>
      </w:pPr>
    </w:p>
    <w:p w:rsidR="00AC28F6" w:rsidRDefault="00AC28F6" w:rsidP="000F2745">
      <w:pPr>
        <w:rPr>
          <w:rFonts w:ascii="Arial" w:hAnsi="Arial" w:cs="Arial"/>
          <w:sz w:val="28"/>
          <w:szCs w:val="28"/>
        </w:rPr>
      </w:pPr>
    </w:p>
    <w:p w:rsidR="00AC28F6" w:rsidRDefault="00AC28F6" w:rsidP="000F2745">
      <w:pPr>
        <w:rPr>
          <w:rFonts w:ascii="Arial" w:hAnsi="Arial" w:cs="Arial"/>
          <w:sz w:val="28"/>
          <w:szCs w:val="28"/>
        </w:rPr>
      </w:pPr>
    </w:p>
    <w:p w:rsidR="00AC28F6" w:rsidRDefault="00AC28F6" w:rsidP="000F2745">
      <w:pPr>
        <w:rPr>
          <w:rFonts w:ascii="Arial" w:hAnsi="Arial" w:cs="Arial"/>
          <w:sz w:val="28"/>
          <w:szCs w:val="28"/>
        </w:rPr>
      </w:pPr>
    </w:p>
    <w:p w:rsidR="00AC28F6" w:rsidRDefault="00AC28F6" w:rsidP="000F2745">
      <w:pPr>
        <w:rPr>
          <w:rFonts w:ascii="Arial" w:hAnsi="Arial" w:cs="Arial"/>
          <w:sz w:val="28"/>
          <w:szCs w:val="28"/>
        </w:rPr>
      </w:pPr>
    </w:p>
    <w:p w:rsidR="00AC28F6" w:rsidRDefault="00AC28F6" w:rsidP="000F2745">
      <w:pPr>
        <w:rPr>
          <w:rFonts w:ascii="Arial" w:hAnsi="Arial" w:cs="Arial"/>
          <w:sz w:val="28"/>
          <w:szCs w:val="28"/>
        </w:rPr>
      </w:pPr>
    </w:p>
    <w:p w:rsidR="00AC28F6" w:rsidRDefault="00AC28F6" w:rsidP="000F2745">
      <w:pPr>
        <w:rPr>
          <w:rFonts w:ascii="Arial" w:hAnsi="Arial" w:cs="Arial"/>
          <w:sz w:val="28"/>
          <w:szCs w:val="28"/>
        </w:rPr>
      </w:pPr>
    </w:p>
    <w:p w:rsidR="00AC28F6" w:rsidRDefault="00AC28F6" w:rsidP="000F2745">
      <w:pPr>
        <w:rPr>
          <w:rFonts w:ascii="Arial" w:hAnsi="Arial" w:cs="Arial"/>
          <w:sz w:val="28"/>
          <w:szCs w:val="28"/>
        </w:rPr>
      </w:pPr>
    </w:p>
    <w:p w:rsidR="00AC28F6" w:rsidRDefault="00AC28F6" w:rsidP="000F2745">
      <w:pPr>
        <w:rPr>
          <w:rFonts w:ascii="Arial" w:hAnsi="Arial" w:cs="Arial"/>
          <w:sz w:val="28"/>
          <w:szCs w:val="28"/>
        </w:rPr>
      </w:pPr>
    </w:p>
    <w:p w:rsidR="00AC28F6" w:rsidRDefault="00AC28F6" w:rsidP="000F2745">
      <w:pPr>
        <w:rPr>
          <w:rFonts w:ascii="Arial" w:hAnsi="Arial" w:cs="Arial"/>
          <w:sz w:val="28"/>
          <w:szCs w:val="28"/>
        </w:rPr>
      </w:pPr>
    </w:p>
    <w:p w:rsidR="00AC28F6" w:rsidRDefault="00AC28F6" w:rsidP="000F2745">
      <w:pPr>
        <w:rPr>
          <w:rFonts w:ascii="Arial" w:hAnsi="Arial" w:cs="Arial"/>
          <w:sz w:val="28"/>
          <w:szCs w:val="28"/>
        </w:rPr>
      </w:pPr>
    </w:p>
    <w:p w:rsidR="00AC28F6" w:rsidRDefault="00AC28F6" w:rsidP="000F2745">
      <w:pPr>
        <w:rPr>
          <w:rFonts w:ascii="Arial" w:hAnsi="Arial" w:cs="Arial"/>
          <w:sz w:val="28"/>
          <w:szCs w:val="28"/>
        </w:rPr>
      </w:pPr>
    </w:p>
    <w:p w:rsidR="00AC28F6" w:rsidRDefault="00AC28F6" w:rsidP="000F2745">
      <w:pPr>
        <w:rPr>
          <w:rFonts w:ascii="Arial" w:hAnsi="Arial" w:cs="Arial"/>
          <w:sz w:val="28"/>
          <w:szCs w:val="28"/>
        </w:rPr>
      </w:pPr>
    </w:p>
    <w:p w:rsidR="00AC28F6" w:rsidRDefault="00AC28F6" w:rsidP="000F2745">
      <w:pPr>
        <w:rPr>
          <w:rFonts w:ascii="Arial" w:hAnsi="Arial" w:cs="Arial"/>
          <w:sz w:val="28"/>
          <w:szCs w:val="28"/>
        </w:rPr>
      </w:pPr>
    </w:p>
    <w:p w:rsidR="00AC28F6" w:rsidRDefault="00AC28F6" w:rsidP="000F2745">
      <w:pPr>
        <w:rPr>
          <w:rFonts w:ascii="Arial" w:hAnsi="Arial" w:cs="Arial"/>
          <w:sz w:val="28"/>
          <w:szCs w:val="28"/>
        </w:rPr>
      </w:pPr>
    </w:p>
    <w:p w:rsidR="00AC28F6" w:rsidRDefault="00AC28F6" w:rsidP="000F2745">
      <w:pPr>
        <w:rPr>
          <w:rFonts w:ascii="Arial" w:hAnsi="Arial" w:cs="Arial"/>
          <w:sz w:val="28"/>
          <w:szCs w:val="28"/>
        </w:rPr>
      </w:pPr>
    </w:p>
    <w:p w:rsidR="00AC28F6" w:rsidRDefault="00AC28F6" w:rsidP="000F2745">
      <w:pPr>
        <w:rPr>
          <w:rFonts w:ascii="Arial" w:hAnsi="Arial" w:cs="Arial"/>
          <w:sz w:val="28"/>
          <w:szCs w:val="28"/>
        </w:rPr>
      </w:pPr>
    </w:p>
    <w:p w:rsidR="00AC28F6" w:rsidRDefault="00AC28F6" w:rsidP="000F2745">
      <w:pPr>
        <w:rPr>
          <w:rFonts w:ascii="Arial" w:hAnsi="Arial" w:cs="Arial"/>
          <w:sz w:val="28"/>
          <w:szCs w:val="28"/>
        </w:rPr>
      </w:pPr>
    </w:p>
    <w:p w:rsidR="00AC28F6" w:rsidRDefault="00AC28F6" w:rsidP="000F2745">
      <w:pPr>
        <w:rPr>
          <w:b/>
          <w:sz w:val="28"/>
          <w:szCs w:val="28"/>
        </w:rPr>
        <w:sectPr w:rsidR="00AC28F6" w:rsidSect="00541FE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bookmarkStart w:id="0" w:name="_GoBack"/>
      <w:bookmarkEnd w:id="0"/>
    </w:p>
    <w:p w:rsidR="00AC28F6" w:rsidRPr="00AC28F6" w:rsidRDefault="00AC28F6" w:rsidP="00AC28F6">
      <w:pPr>
        <w:autoSpaceDE w:val="0"/>
        <w:autoSpaceDN w:val="0"/>
        <w:adjustRightInd w:val="0"/>
        <w:ind w:firstLine="8647"/>
        <w:jc w:val="right"/>
        <w:outlineLvl w:val="0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C28F6"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ПРИЛОЖЕНИЕ № 1</w:t>
      </w:r>
    </w:p>
    <w:p w:rsidR="00AC28F6" w:rsidRPr="00AC28F6" w:rsidRDefault="00AC28F6" w:rsidP="00AC28F6">
      <w:pPr>
        <w:autoSpaceDE w:val="0"/>
        <w:autoSpaceDN w:val="0"/>
        <w:adjustRightInd w:val="0"/>
        <w:ind w:firstLine="8647"/>
        <w:jc w:val="right"/>
        <w:outlineLvl w:val="0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C28F6">
        <w:rPr>
          <w:rFonts w:ascii="Courier New" w:eastAsia="Calibri" w:hAnsi="Courier New" w:cs="Courier New"/>
          <w:bCs/>
          <w:sz w:val="22"/>
          <w:szCs w:val="22"/>
          <w:lang w:eastAsia="en-US"/>
        </w:rPr>
        <w:t>к</w:t>
      </w:r>
      <w:r w:rsidRPr="00AC28F6">
        <w:rPr>
          <w:rFonts w:ascii="Courier New" w:eastAsia="Calibri" w:hAnsi="Courier New" w:cs="Courier New"/>
          <w:sz w:val="22"/>
          <w:szCs w:val="22"/>
          <w:lang w:eastAsia="en-US"/>
        </w:rPr>
        <w:t xml:space="preserve"> плану по восстановлению платежеспособности</w:t>
      </w:r>
    </w:p>
    <w:p w:rsidR="00AC28F6" w:rsidRPr="00AC28F6" w:rsidRDefault="00AC28F6" w:rsidP="00AC28F6">
      <w:pPr>
        <w:autoSpaceDE w:val="0"/>
        <w:autoSpaceDN w:val="0"/>
        <w:adjustRightInd w:val="0"/>
        <w:ind w:firstLine="8647"/>
        <w:jc w:val="right"/>
        <w:outlineLvl w:val="0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C28F6">
        <w:rPr>
          <w:rFonts w:ascii="Courier New" w:eastAsia="Calibri" w:hAnsi="Courier New" w:cs="Courier New"/>
          <w:sz w:val="22"/>
          <w:szCs w:val="22"/>
          <w:lang w:eastAsia="en-US"/>
        </w:rPr>
        <w:t>Калтукского муниципального образования</w:t>
      </w:r>
    </w:p>
    <w:p w:rsidR="00AC28F6" w:rsidRPr="00AC28F6" w:rsidRDefault="00AC28F6" w:rsidP="00AC28F6">
      <w:pPr>
        <w:autoSpaceDE w:val="0"/>
        <w:autoSpaceDN w:val="0"/>
        <w:adjustRightInd w:val="0"/>
        <w:ind w:firstLine="8647"/>
        <w:jc w:val="right"/>
        <w:outlineLvl w:val="0"/>
        <w:rPr>
          <w:rFonts w:ascii="Courier New" w:eastAsia="Calibri" w:hAnsi="Courier New" w:cs="Courier New"/>
          <w:bCs/>
          <w:sz w:val="22"/>
          <w:szCs w:val="22"/>
          <w:lang w:eastAsia="en-US"/>
        </w:rPr>
      </w:pPr>
      <w:r w:rsidRPr="00AC28F6">
        <w:rPr>
          <w:rFonts w:ascii="Courier New" w:eastAsia="Calibri" w:hAnsi="Courier New" w:cs="Courier New"/>
          <w:sz w:val="22"/>
          <w:szCs w:val="22"/>
          <w:lang w:eastAsia="en-US"/>
        </w:rPr>
        <w:t>на 2025 – 2029 годы</w:t>
      </w:r>
    </w:p>
    <w:p w:rsidR="00AC28F6" w:rsidRPr="00AC28F6" w:rsidRDefault="00AC28F6" w:rsidP="00AC28F6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AC28F6" w:rsidRPr="00AC28F6" w:rsidRDefault="00AC28F6" w:rsidP="00AC28F6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AC28F6">
        <w:rPr>
          <w:rFonts w:ascii="Arial" w:eastAsia="Calibri" w:hAnsi="Arial" w:cs="Arial"/>
          <w:b/>
          <w:sz w:val="30"/>
          <w:szCs w:val="30"/>
          <w:lang w:eastAsia="en-US"/>
        </w:rPr>
        <w:t>Направление собственных доходов бюджета Калтукского муниципального образования на исполнение просроченных долговых и (или) бюджетных обязательств Калтукского муниципаль</w:t>
      </w:r>
      <w:r>
        <w:rPr>
          <w:rFonts w:ascii="Arial" w:eastAsia="Calibri" w:hAnsi="Arial" w:cs="Arial"/>
          <w:b/>
          <w:sz w:val="30"/>
          <w:szCs w:val="30"/>
          <w:lang w:eastAsia="en-US"/>
        </w:rPr>
        <w:t>ного образования</w:t>
      </w:r>
    </w:p>
    <w:p w:rsidR="00AC28F6" w:rsidRPr="00AC28F6" w:rsidRDefault="00AC28F6" w:rsidP="00AC28F6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544"/>
        <w:gridCol w:w="1134"/>
        <w:gridCol w:w="1757"/>
        <w:gridCol w:w="1900"/>
        <w:gridCol w:w="1899"/>
        <w:gridCol w:w="1900"/>
        <w:gridCol w:w="1900"/>
      </w:tblGrid>
      <w:tr w:rsidR="00AC28F6" w:rsidRPr="00AC28F6" w:rsidTr="00351525">
        <w:trPr>
          <w:trHeight w:val="3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N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 измерения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2025 год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2026 год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2027 год</w:t>
            </w:r>
          </w:p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2028 год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2029 год</w:t>
            </w:r>
          </w:p>
        </w:tc>
      </w:tr>
      <w:tr w:rsidR="00AC28F6" w:rsidRPr="00AC28F6" w:rsidTr="00351525">
        <w:trPr>
          <w:trHeight w:val="5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Доходы бюджета муниципального образования (прогнозные данные)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 рублей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4 780,8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4 775,8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4 770,8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4 070,8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2 070,8</w:t>
            </w:r>
          </w:p>
        </w:tc>
      </w:tr>
      <w:tr w:rsidR="00AC28F6" w:rsidRPr="00AC28F6" w:rsidTr="003515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Собственные доходы бюджета муниципального образования (прогнозные данные)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 рублей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311,6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225,0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229,0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233,5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233,5</w:t>
            </w:r>
          </w:p>
        </w:tc>
      </w:tr>
      <w:tr w:rsidR="00AC28F6" w:rsidRPr="00AC28F6" w:rsidTr="003515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Доходы бюджета муниципального образования за счет средств нецелевой финансовой помощи из бюджета муниципального района  (прогнозные данные)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 рублей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4 469,2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4 550,8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4 541,8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3 837,3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1 837,3</w:t>
            </w:r>
          </w:p>
        </w:tc>
      </w:tr>
      <w:tr w:rsidR="00AC28F6" w:rsidRPr="00AC28F6" w:rsidTr="003515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Объем просроченных долговых и (или) бюджетных обязательств </w:t>
            </w: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муниципального образования на конец года (на конец отчетного года), в т.ч.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тыс. рублей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4 780,8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4 775,8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4 770,8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4 070,8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2 070,8</w:t>
            </w:r>
          </w:p>
        </w:tc>
      </w:tr>
      <w:tr w:rsidR="00AC28F6" w:rsidRPr="00AC28F6" w:rsidTr="003515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Объем просроченных долговых обязательств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 рублей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4 780,8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4 775,8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4 770,8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4 070,8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2 070,8</w:t>
            </w:r>
          </w:p>
        </w:tc>
      </w:tr>
      <w:tr w:rsidR="00AC28F6" w:rsidRPr="00AC28F6" w:rsidTr="003515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Объем просроченных бюджетных обязательств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 рублей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AC28F6" w:rsidRPr="00AC28F6" w:rsidTr="003515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Доля собственных доходов бюджета муниципального образования, ежегодно направляемая на исполнение просроченных долговых и (или) бюджетных обязательств (в соответствии с </w:t>
            </w:r>
            <w:hyperlink r:id="rId7" w:history="1">
              <w:r w:rsidRPr="00AC28F6">
                <w:rPr>
                  <w:rFonts w:ascii="Courier New" w:eastAsia="Calibri" w:hAnsi="Courier New" w:cs="Courier New"/>
                  <w:color w:val="0000FF"/>
                  <w:sz w:val="22"/>
                  <w:szCs w:val="22"/>
                  <w:lang w:eastAsia="en-US"/>
                </w:rPr>
                <w:t>п. 2 ст. 168.4</w:t>
              </w:r>
            </w:hyperlink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Бюджетного кодекса Российской Федерации)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</w:t>
            </w:r>
          </w:p>
        </w:tc>
      </w:tr>
    </w:tbl>
    <w:p w:rsidR="00F612FC" w:rsidRDefault="00F612FC" w:rsidP="00AC28F6">
      <w:pPr>
        <w:jc w:val="right"/>
        <w:rPr>
          <w:rFonts w:ascii="Arial" w:hAnsi="Arial" w:cs="Arial"/>
          <w:sz w:val="24"/>
          <w:szCs w:val="24"/>
        </w:rPr>
      </w:pPr>
    </w:p>
    <w:p w:rsidR="00AC28F6" w:rsidRDefault="00AC28F6" w:rsidP="00AC28F6">
      <w:pPr>
        <w:jc w:val="right"/>
        <w:rPr>
          <w:rFonts w:ascii="Arial" w:hAnsi="Arial" w:cs="Arial"/>
          <w:sz w:val="24"/>
          <w:szCs w:val="24"/>
        </w:rPr>
      </w:pPr>
    </w:p>
    <w:p w:rsidR="00AC28F6" w:rsidRDefault="00AC28F6" w:rsidP="00AC28F6">
      <w:pPr>
        <w:jc w:val="right"/>
        <w:rPr>
          <w:rFonts w:ascii="Arial" w:hAnsi="Arial" w:cs="Arial"/>
          <w:sz w:val="24"/>
          <w:szCs w:val="24"/>
        </w:rPr>
      </w:pPr>
    </w:p>
    <w:p w:rsidR="00AC28F6" w:rsidRDefault="00AC28F6" w:rsidP="00AC28F6">
      <w:pPr>
        <w:jc w:val="right"/>
        <w:rPr>
          <w:rFonts w:ascii="Arial" w:hAnsi="Arial" w:cs="Arial"/>
          <w:sz w:val="24"/>
          <w:szCs w:val="24"/>
        </w:rPr>
      </w:pPr>
    </w:p>
    <w:p w:rsidR="00AC28F6" w:rsidRDefault="00AC28F6" w:rsidP="00AC28F6">
      <w:pPr>
        <w:jc w:val="right"/>
        <w:rPr>
          <w:rFonts w:ascii="Arial" w:hAnsi="Arial" w:cs="Arial"/>
          <w:sz w:val="24"/>
          <w:szCs w:val="24"/>
        </w:rPr>
      </w:pPr>
    </w:p>
    <w:p w:rsidR="00AC28F6" w:rsidRDefault="00AC28F6" w:rsidP="00AC28F6">
      <w:pPr>
        <w:jc w:val="right"/>
        <w:rPr>
          <w:rFonts w:ascii="Arial" w:hAnsi="Arial" w:cs="Arial"/>
          <w:sz w:val="24"/>
          <w:szCs w:val="24"/>
        </w:rPr>
      </w:pPr>
    </w:p>
    <w:p w:rsidR="00AC28F6" w:rsidRDefault="00AC28F6" w:rsidP="00AC28F6">
      <w:pPr>
        <w:jc w:val="right"/>
        <w:rPr>
          <w:rFonts w:ascii="Arial" w:hAnsi="Arial" w:cs="Arial"/>
          <w:sz w:val="24"/>
          <w:szCs w:val="24"/>
        </w:rPr>
      </w:pPr>
    </w:p>
    <w:p w:rsidR="00AC28F6" w:rsidRDefault="00AC28F6" w:rsidP="00AC28F6">
      <w:pPr>
        <w:jc w:val="right"/>
        <w:rPr>
          <w:rFonts w:ascii="Arial" w:hAnsi="Arial" w:cs="Arial"/>
          <w:sz w:val="24"/>
          <w:szCs w:val="24"/>
        </w:rPr>
      </w:pPr>
    </w:p>
    <w:p w:rsidR="00AC28F6" w:rsidRDefault="00AC28F6" w:rsidP="00AC28F6">
      <w:pPr>
        <w:jc w:val="right"/>
        <w:rPr>
          <w:rFonts w:ascii="Arial" w:hAnsi="Arial" w:cs="Arial"/>
          <w:sz w:val="24"/>
          <w:szCs w:val="24"/>
        </w:rPr>
      </w:pPr>
    </w:p>
    <w:p w:rsidR="00AC28F6" w:rsidRDefault="00AC28F6" w:rsidP="00AC28F6">
      <w:pPr>
        <w:jc w:val="right"/>
        <w:rPr>
          <w:rFonts w:ascii="Arial" w:hAnsi="Arial" w:cs="Arial"/>
          <w:sz w:val="24"/>
          <w:szCs w:val="24"/>
        </w:rPr>
      </w:pPr>
    </w:p>
    <w:p w:rsidR="00AC28F6" w:rsidRPr="00AC28F6" w:rsidRDefault="00AC28F6" w:rsidP="00AC28F6">
      <w:pPr>
        <w:autoSpaceDE w:val="0"/>
        <w:autoSpaceDN w:val="0"/>
        <w:adjustRightInd w:val="0"/>
        <w:ind w:firstLine="8647"/>
        <w:jc w:val="right"/>
        <w:outlineLvl w:val="0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C28F6"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ПРИЛОЖЕНИЕ № 2</w:t>
      </w:r>
    </w:p>
    <w:p w:rsidR="00AC28F6" w:rsidRPr="00AC28F6" w:rsidRDefault="00AC28F6" w:rsidP="00AC28F6">
      <w:pPr>
        <w:autoSpaceDE w:val="0"/>
        <w:autoSpaceDN w:val="0"/>
        <w:adjustRightInd w:val="0"/>
        <w:ind w:firstLine="8647"/>
        <w:jc w:val="right"/>
        <w:outlineLvl w:val="0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C28F6">
        <w:rPr>
          <w:rFonts w:ascii="Courier New" w:eastAsia="Calibri" w:hAnsi="Courier New" w:cs="Courier New"/>
          <w:bCs/>
          <w:sz w:val="22"/>
          <w:szCs w:val="22"/>
          <w:lang w:eastAsia="en-US"/>
        </w:rPr>
        <w:t>к</w:t>
      </w:r>
      <w:r w:rsidRPr="00AC28F6">
        <w:rPr>
          <w:rFonts w:ascii="Courier New" w:eastAsia="Calibri" w:hAnsi="Courier New" w:cs="Courier New"/>
          <w:sz w:val="22"/>
          <w:szCs w:val="22"/>
          <w:lang w:eastAsia="en-US"/>
        </w:rPr>
        <w:t xml:space="preserve"> плану по восстановлению платежеспособности</w:t>
      </w:r>
    </w:p>
    <w:p w:rsidR="00AC28F6" w:rsidRPr="00AC28F6" w:rsidRDefault="00AC28F6" w:rsidP="00AC28F6">
      <w:pPr>
        <w:autoSpaceDE w:val="0"/>
        <w:autoSpaceDN w:val="0"/>
        <w:adjustRightInd w:val="0"/>
        <w:ind w:firstLine="8647"/>
        <w:jc w:val="right"/>
        <w:outlineLvl w:val="0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C28F6">
        <w:rPr>
          <w:rFonts w:ascii="Courier New" w:eastAsia="Calibri" w:hAnsi="Courier New" w:cs="Courier New"/>
          <w:sz w:val="22"/>
          <w:szCs w:val="22"/>
          <w:lang w:eastAsia="en-US"/>
        </w:rPr>
        <w:t>Калтукского муниципального образования</w:t>
      </w:r>
    </w:p>
    <w:p w:rsidR="00AC28F6" w:rsidRPr="00AC28F6" w:rsidRDefault="00AC28F6" w:rsidP="00AC28F6">
      <w:pPr>
        <w:autoSpaceDE w:val="0"/>
        <w:autoSpaceDN w:val="0"/>
        <w:adjustRightInd w:val="0"/>
        <w:ind w:firstLine="8647"/>
        <w:jc w:val="right"/>
        <w:outlineLvl w:val="0"/>
        <w:rPr>
          <w:rFonts w:ascii="Courier New" w:eastAsia="Calibri" w:hAnsi="Courier New" w:cs="Courier New"/>
          <w:bCs/>
          <w:sz w:val="22"/>
          <w:szCs w:val="22"/>
          <w:lang w:eastAsia="en-US"/>
        </w:rPr>
      </w:pPr>
      <w:r w:rsidRPr="00AC28F6">
        <w:rPr>
          <w:rFonts w:ascii="Courier New" w:eastAsia="Calibri" w:hAnsi="Courier New" w:cs="Courier New"/>
          <w:sz w:val="22"/>
          <w:szCs w:val="22"/>
          <w:lang w:eastAsia="en-US"/>
        </w:rPr>
        <w:t>на 2025 – 2029 годы</w:t>
      </w:r>
    </w:p>
    <w:p w:rsidR="00AC28F6" w:rsidRPr="00AC28F6" w:rsidRDefault="00AC28F6" w:rsidP="00AC28F6">
      <w:pPr>
        <w:autoSpaceDE w:val="0"/>
        <w:autoSpaceDN w:val="0"/>
        <w:adjustRightInd w:val="0"/>
        <w:jc w:val="center"/>
        <w:outlineLvl w:val="0"/>
        <w:rPr>
          <w:rFonts w:ascii="Arial" w:eastAsia="Calibri" w:hAnsi="Arial" w:cs="Arial"/>
          <w:sz w:val="24"/>
          <w:szCs w:val="24"/>
          <w:lang w:eastAsia="en-US"/>
        </w:rPr>
      </w:pPr>
    </w:p>
    <w:p w:rsidR="00AC28F6" w:rsidRPr="00AC28F6" w:rsidRDefault="00AC28F6" w:rsidP="00AC28F6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AC28F6">
        <w:rPr>
          <w:rFonts w:ascii="Arial" w:eastAsia="Calibri" w:hAnsi="Arial" w:cs="Arial"/>
          <w:b/>
          <w:sz w:val="30"/>
          <w:szCs w:val="30"/>
          <w:lang w:eastAsia="en-US"/>
        </w:rPr>
        <w:t xml:space="preserve">Объёмы и условия привлечения заёмных средств на рефинансирование муниципального долга Калтукского муниципального образования </w:t>
      </w:r>
    </w:p>
    <w:p w:rsidR="00AC28F6" w:rsidRPr="00AC28F6" w:rsidRDefault="00AC28F6" w:rsidP="00AC28F6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p w:rsidR="00AC28F6" w:rsidRPr="00AC28F6" w:rsidRDefault="00AC28F6" w:rsidP="00AC28F6">
      <w:pPr>
        <w:widowControl w:val="0"/>
        <w:autoSpaceDE w:val="0"/>
        <w:autoSpaceDN w:val="0"/>
        <w:adjustRightInd w:val="0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AC28F6">
        <w:rPr>
          <w:rFonts w:ascii="Arial" w:eastAsia="Calibri" w:hAnsi="Arial" w:cs="Arial"/>
          <w:sz w:val="24"/>
          <w:szCs w:val="24"/>
          <w:lang w:eastAsia="en-US"/>
        </w:rPr>
        <w:t>(тыс. рублей)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7"/>
        <w:gridCol w:w="623"/>
        <w:gridCol w:w="566"/>
        <w:gridCol w:w="680"/>
        <w:gridCol w:w="623"/>
        <w:gridCol w:w="566"/>
        <w:gridCol w:w="680"/>
        <w:gridCol w:w="510"/>
        <w:gridCol w:w="737"/>
        <w:gridCol w:w="510"/>
        <w:gridCol w:w="663"/>
        <w:gridCol w:w="709"/>
        <w:gridCol w:w="709"/>
        <w:gridCol w:w="567"/>
        <w:gridCol w:w="708"/>
        <w:gridCol w:w="709"/>
        <w:gridCol w:w="851"/>
        <w:gridCol w:w="567"/>
        <w:gridCol w:w="708"/>
        <w:gridCol w:w="709"/>
        <w:gridCol w:w="851"/>
      </w:tblGrid>
      <w:tr w:rsidR="00AC28F6" w:rsidRPr="00AC28F6" w:rsidTr="00351525"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долговых обязательств</w:t>
            </w:r>
          </w:p>
        </w:tc>
        <w:tc>
          <w:tcPr>
            <w:tcW w:w="2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2025 год</w:t>
            </w:r>
          </w:p>
        </w:tc>
        <w:tc>
          <w:tcPr>
            <w:tcW w:w="2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2026 год</w:t>
            </w:r>
          </w:p>
        </w:tc>
        <w:tc>
          <w:tcPr>
            <w:tcW w:w="25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2027 год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2028 год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2029 год</w:t>
            </w:r>
          </w:p>
        </w:tc>
      </w:tr>
      <w:tr w:rsidR="00AC28F6" w:rsidRPr="00AC28F6" w:rsidTr="00351525"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Объем заемных средств</w:t>
            </w:r>
          </w:p>
        </w:tc>
        <w:tc>
          <w:tcPr>
            <w:tcW w:w="18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условия привлечения заемных средств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Объем заемных средств</w:t>
            </w:r>
          </w:p>
        </w:tc>
        <w:tc>
          <w:tcPr>
            <w:tcW w:w="1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условия привлечения заемных средств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Объем заемных средств</w:t>
            </w:r>
          </w:p>
        </w:tc>
        <w:tc>
          <w:tcPr>
            <w:tcW w:w="2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условия привлечения заемных средств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Объем заемных средств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условия привлечения заемных средств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Объем заемных средств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условия привлечения заемных средств</w:t>
            </w:r>
          </w:p>
        </w:tc>
      </w:tr>
      <w:tr w:rsidR="00AC28F6" w:rsidRPr="00AC28F6" w:rsidTr="00351525"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срок привлечения заемных средств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ставка по привлекаемым заемным средствам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обслуживание заемных средств</w:t>
            </w: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срок привлечения заемных средств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ставка по привлекаемым заемным средствам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обслуживание заемных средств</w:t>
            </w: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срок привлечения заемных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ставка по привлекаемым заемным средствам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обслуживание заемных средств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срок привлечения заемных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ставка по привлекаемым заемным средствам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обслуживание заемных средств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срок привлечения заемных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ставка по привлекаемым заемным средствам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обслуживание заемных средств</w:t>
            </w:r>
          </w:p>
        </w:tc>
      </w:tr>
      <w:tr w:rsidR="00AC28F6" w:rsidRPr="00AC28F6" w:rsidTr="00351525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Долговые обязательства в ценных бумагах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AC28F6" w:rsidRPr="00AC28F6" w:rsidTr="00351525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 размещение ценных бумаг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AC28F6" w:rsidRPr="00AC28F6" w:rsidTr="00351525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 погашение ценных бумаг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AC28F6" w:rsidRPr="00AC28F6" w:rsidTr="00351525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Бюджетные кредиты, полученные от других бюджетов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AC28F6" w:rsidRPr="00AC28F6" w:rsidTr="00351525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 получение бюджетных кредитов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AC28F6" w:rsidRPr="00AC28F6" w:rsidTr="00351525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 погашение бюджетных кредитов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AC28F6" w:rsidRPr="00AC28F6" w:rsidTr="00351525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Кредиты, полученные от кредитных </w:t>
            </w: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организаций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AC28F6" w:rsidRPr="00AC28F6" w:rsidTr="00351525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 получение кредитов от кредитных организаций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AC28F6" w:rsidRPr="00AC28F6" w:rsidTr="00351525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 погашение кредитов от кредитных организаций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</w:tbl>
    <w:p w:rsidR="00AC28F6" w:rsidRPr="00AC28F6" w:rsidRDefault="00AC28F6" w:rsidP="00AC28F6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AC28F6" w:rsidRDefault="00AC28F6" w:rsidP="00AC28F6">
      <w:pPr>
        <w:jc w:val="right"/>
        <w:rPr>
          <w:rFonts w:ascii="Arial" w:hAnsi="Arial" w:cs="Arial"/>
          <w:sz w:val="24"/>
          <w:szCs w:val="24"/>
        </w:rPr>
      </w:pPr>
    </w:p>
    <w:p w:rsidR="00AC28F6" w:rsidRDefault="00AC28F6" w:rsidP="00AC28F6">
      <w:pPr>
        <w:jc w:val="right"/>
        <w:rPr>
          <w:rFonts w:ascii="Arial" w:hAnsi="Arial" w:cs="Arial"/>
          <w:sz w:val="24"/>
          <w:szCs w:val="24"/>
        </w:rPr>
      </w:pPr>
    </w:p>
    <w:p w:rsidR="00AC28F6" w:rsidRDefault="00AC28F6" w:rsidP="00AC28F6">
      <w:pPr>
        <w:jc w:val="right"/>
        <w:rPr>
          <w:rFonts w:ascii="Arial" w:hAnsi="Arial" w:cs="Arial"/>
          <w:sz w:val="24"/>
          <w:szCs w:val="24"/>
        </w:rPr>
      </w:pPr>
    </w:p>
    <w:p w:rsidR="00AC28F6" w:rsidRDefault="00AC28F6" w:rsidP="00AC28F6">
      <w:pPr>
        <w:jc w:val="right"/>
        <w:rPr>
          <w:rFonts w:ascii="Arial" w:hAnsi="Arial" w:cs="Arial"/>
          <w:sz w:val="24"/>
          <w:szCs w:val="24"/>
        </w:rPr>
      </w:pPr>
    </w:p>
    <w:p w:rsidR="00AC28F6" w:rsidRDefault="00AC28F6" w:rsidP="00AC28F6">
      <w:pPr>
        <w:jc w:val="right"/>
        <w:rPr>
          <w:rFonts w:ascii="Arial" w:hAnsi="Arial" w:cs="Arial"/>
          <w:sz w:val="24"/>
          <w:szCs w:val="24"/>
        </w:rPr>
      </w:pPr>
    </w:p>
    <w:p w:rsidR="00AC28F6" w:rsidRDefault="00AC28F6" w:rsidP="00AC28F6">
      <w:pPr>
        <w:jc w:val="right"/>
        <w:rPr>
          <w:rFonts w:ascii="Arial" w:hAnsi="Arial" w:cs="Arial"/>
          <w:sz w:val="24"/>
          <w:szCs w:val="24"/>
        </w:rPr>
      </w:pPr>
    </w:p>
    <w:p w:rsidR="00AC28F6" w:rsidRDefault="00AC28F6" w:rsidP="00AC28F6">
      <w:pPr>
        <w:jc w:val="right"/>
        <w:rPr>
          <w:rFonts w:ascii="Arial" w:hAnsi="Arial" w:cs="Arial"/>
          <w:sz w:val="24"/>
          <w:szCs w:val="24"/>
        </w:rPr>
      </w:pPr>
    </w:p>
    <w:p w:rsidR="00AC28F6" w:rsidRDefault="00AC28F6" w:rsidP="00AC28F6">
      <w:pPr>
        <w:jc w:val="right"/>
        <w:rPr>
          <w:rFonts w:ascii="Arial" w:hAnsi="Arial" w:cs="Arial"/>
          <w:sz w:val="24"/>
          <w:szCs w:val="24"/>
        </w:rPr>
      </w:pPr>
    </w:p>
    <w:p w:rsidR="00AC28F6" w:rsidRDefault="00AC28F6" w:rsidP="00AC28F6">
      <w:pPr>
        <w:jc w:val="right"/>
        <w:rPr>
          <w:rFonts w:ascii="Arial" w:hAnsi="Arial" w:cs="Arial"/>
          <w:sz w:val="24"/>
          <w:szCs w:val="24"/>
        </w:rPr>
      </w:pPr>
    </w:p>
    <w:p w:rsidR="00AC28F6" w:rsidRDefault="00AC28F6" w:rsidP="00AC28F6">
      <w:pPr>
        <w:jc w:val="right"/>
        <w:rPr>
          <w:rFonts w:ascii="Arial" w:hAnsi="Arial" w:cs="Arial"/>
          <w:sz w:val="24"/>
          <w:szCs w:val="24"/>
        </w:rPr>
      </w:pPr>
    </w:p>
    <w:p w:rsidR="00AC28F6" w:rsidRDefault="00AC28F6" w:rsidP="00AC28F6">
      <w:pPr>
        <w:jc w:val="right"/>
        <w:rPr>
          <w:rFonts w:ascii="Arial" w:hAnsi="Arial" w:cs="Arial"/>
          <w:sz w:val="24"/>
          <w:szCs w:val="24"/>
        </w:rPr>
      </w:pPr>
    </w:p>
    <w:p w:rsidR="00AC28F6" w:rsidRDefault="00AC28F6" w:rsidP="00AC28F6">
      <w:pPr>
        <w:jc w:val="right"/>
        <w:rPr>
          <w:rFonts w:ascii="Arial" w:hAnsi="Arial" w:cs="Arial"/>
          <w:sz w:val="24"/>
          <w:szCs w:val="24"/>
        </w:rPr>
      </w:pPr>
    </w:p>
    <w:p w:rsidR="00AC28F6" w:rsidRDefault="00AC28F6" w:rsidP="00AC28F6">
      <w:pPr>
        <w:jc w:val="right"/>
        <w:rPr>
          <w:rFonts w:ascii="Arial" w:hAnsi="Arial" w:cs="Arial"/>
          <w:sz w:val="24"/>
          <w:szCs w:val="24"/>
        </w:rPr>
      </w:pPr>
    </w:p>
    <w:p w:rsidR="00AC28F6" w:rsidRDefault="00AC28F6" w:rsidP="00AC28F6">
      <w:pPr>
        <w:jc w:val="right"/>
        <w:rPr>
          <w:rFonts w:ascii="Arial" w:hAnsi="Arial" w:cs="Arial"/>
          <w:sz w:val="24"/>
          <w:szCs w:val="24"/>
        </w:rPr>
      </w:pPr>
    </w:p>
    <w:p w:rsidR="00AC28F6" w:rsidRDefault="00AC28F6" w:rsidP="00AC28F6">
      <w:pPr>
        <w:jc w:val="right"/>
        <w:rPr>
          <w:rFonts w:ascii="Arial" w:hAnsi="Arial" w:cs="Arial"/>
          <w:sz w:val="24"/>
          <w:szCs w:val="24"/>
        </w:rPr>
      </w:pPr>
    </w:p>
    <w:p w:rsidR="00AC28F6" w:rsidRDefault="00AC28F6" w:rsidP="00AC28F6">
      <w:pPr>
        <w:jc w:val="right"/>
        <w:rPr>
          <w:rFonts w:ascii="Arial" w:hAnsi="Arial" w:cs="Arial"/>
          <w:sz w:val="24"/>
          <w:szCs w:val="24"/>
        </w:rPr>
      </w:pPr>
    </w:p>
    <w:p w:rsidR="00AC28F6" w:rsidRPr="00AC28F6" w:rsidRDefault="00AC28F6" w:rsidP="00AC28F6">
      <w:pPr>
        <w:autoSpaceDE w:val="0"/>
        <w:autoSpaceDN w:val="0"/>
        <w:adjustRightInd w:val="0"/>
        <w:ind w:firstLine="8647"/>
        <w:jc w:val="right"/>
        <w:outlineLvl w:val="0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C28F6"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ПРИЛОЖЕНИЕ № 3</w:t>
      </w:r>
    </w:p>
    <w:p w:rsidR="00AC28F6" w:rsidRPr="00AC28F6" w:rsidRDefault="00AC28F6" w:rsidP="00AC28F6">
      <w:pPr>
        <w:autoSpaceDE w:val="0"/>
        <w:autoSpaceDN w:val="0"/>
        <w:adjustRightInd w:val="0"/>
        <w:ind w:firstLine="8647"/>
        <w:jc w:val="right"/>
        <w:outlineLvl w:val="0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C28F6">
        <w:rPr>
          <w:rFonts w:ascii="Courier New" w:eastAsia="Calibri" w:hAnsi="Courier New" w:cs="Courier New"/>
          <w:bCs/>
          <w:sz w:val="22"/>
          <w:szCs w:val="22"/>
          <w:lang w:eastAsia="en-US"/>
        </w:rPr>
        <w:t>к</w:t>
      </w:r>
      <w:r w:rsidRPr="00AC28F6">
        <w:rPr>
          <w:rFonts w:ascii="Courier New" w:eastAsia="Calibri" w:hAnsi="Courier New" w:cs="Courier New"/>
          <w:sz w:val="22"/>
          <w:szCs w:val="22"/>
          <w:lang w:eastAsia="en-US"/>
        </w:rPr>
        <w:t xml:space="preserve"> плану по восстановлению платежеспособности</w:t>
      </w:r>
    </w:p>
    <w:p w:rsidR="00AC28F6" w:rsidRPr="00AC28F6" w:rsidRDefault="00AC28F6" w:rsidP="00AC28F6">
      <w:pPr>
        <w:autoSpaceDE w:val="0"/>
        <w:autoSpaceDN w:val="0"/>
        <w:adjustRightInd w:val="0"/>
        <w:ind w:firstLine="8647"/>
        <w:jc w:val="right"/>
        <w:outlineLvl w:val="0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C28F6">
        <w:rPr>
          <w:rFonts w:ascii="Courier New" w:eastAsia="Calibri" w:hAnsi="Courier New" w:cs="Courier New"/>
          <w:sz w:val="22"/>
          <w:szCs w:val="22"/>
          <w:lang w:eastAsia="en-US"/>
        </w:rPr>
        <w:t>Калтукского муниципального образования</w:t>
      </w:r>
    </w:p>
    <w:p w:rsidR="00AC28F6" w:rsidRPr="00AC28F6" w:rsidRDefault="00AC28F6" w:rsidP="00AC28F6">
      <w:pPr>
        <w:autoSpaceDE w:val="0"/>
        <w:autoSpaceDN w:val="0"/>
        <w:adjustRightInd w:val="0"/>
        <w:ind w:firstLine="8647"/>
        <w:jc w:val="right"/>
        <w:outlineLvl w:val="0"/>
        <w:rPr>
          <w:rFonts w:ascii="Courier New" w:eastAsia="Calibri" w:hAnsi="Courier New" w:cs="Courier New"/>
          <w:bCs/>
          <w:sz w:val="22"/>
          <w:szCs w:val="22"/>
          <w:lang w:eastAsia="en-US"/>
        </w:rPr>
      </w:pPr>
      <w:r w:rsidRPr="00AC28F6">
        <w:rPr>
          <w:rFonts w:ascii="Courier New" w:eastAsia="Calibri" w:hAnsi="Courier New" w:cs="Courier New"/>
          <w:sz w:val="22"/>
          <w:szCs w:val="22"/>
          <w:lang w:eastAsia="en-US"/>
        </w:rPr>
        <w:t>на 2025 – 2029 годы</w:t>
      </w:r>
    </w:p>
    <w:p w:rsidR="00AC28F6" w:rsidRPr="00AC28F6" w:rsidRDefault="00AC28F6" w:rsidP="00AC28F6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AC28F6" w:rsidRPr="00AC28F6" w:rsidRDefault="00AC28F6" w:rsidP="00AC28F6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AC28F6">
        <w:rPr>
          <w:rFonts w:ascii="Arial" w:eastAsia="Calibri" w:hAnsi="Arial" w:cs="Arial"/>
          <w:b/>
          <w:sz w:val="30"/>
          <w:szCs w:val="30"/>
          <w:lang w:eastAsia="en-US"/>
        </w:rPr>
        <w:t xml:space="preserve">График исполнения просроченных долговых и (или) бюджетных обязательств Калтукского муниципального образования </w:t>
      </w:r>
    </w:p>
    <w:p w:rsidR="00AC28F6" w:rsidRPr="00AC28F6" w:rsidRDefault="00AC28F6" w:rsidP="00AC28F6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p w:rsidR="00AC28F6" w:rsidRPr="00AC28F6" w:rsidRDefault="00AC28F6" w:rsidP="00AC28F6">
      <w:pPr>
        <w:autoSpaceDE w:val="0"/>
        <w:autoSpaceDN w:val="0"/>
        <w:adjustRightInd w:val="0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AC28F6">
        <w:rPr>
          <w:rFonts w:ascii="Arial" w:eastAsia="Calibri" w:hAnsi="Arial" w:cs="Arial"/>
          <w:sz w:val="24"/>
          <w:szCs w:val="24"/>
          <w:lang w:eastAsia="en-US"/>
        </w:rPr>
        <w:t>(тыс. рублей)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323"/>
        <w:gridCol w:w="2154"/>
        <w:gridCol w:w="2155"/>
        <w:gridCol w:w="2154"/>
        <w:gridCol w:w="2155"/>
        <w:gridCol w:w="2155"/>
      </w:tblGrid>
      <w:tr w:rsidR="00AC28F6" w:rsidRPr="00AC28F6" w:rsidTr="003515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2025 год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2026 год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2027 год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2028 год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2029 год</w:t>
            </w:r>
          </w:p>
        </w:tc>
      </w:tr>
      <w:tr w:rsidR="00AC28F6" w:rsidRPr="00AC28F6" w:rsidTr="003515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Объем просроченных долговых и (или) бюджетных обязательств муниципального образования (на конец отчетного года), в т. ч.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4 780,8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4 775,8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4 770,8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4 070,8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2 070,8</w:t>
            </w:r>
          </w:p>
        </w:tc>
      </w:tr>
      <w:tr w:rsidR="00AC28F6" w:rsidRPr="00AC28F6" w:rsidTr="003515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1.1.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Объем просроченных долговых обязательств муниципального образования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4 780,8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4 775,8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4 770,8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4 070,8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2 070,8</w:t>
            </w:r>
          </w:p>
        </w:tc>
      </w:tr>
      <w:tr w:rsidR="00AC28F6" w:rsidRPr="00AC28F6" w:rsidTr="003515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1.2.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Объем просроченных бюджетных обязательств муниципального образования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AC28F6" w:rsidRPr="00AC28F6" w:rsidTr="003515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Планируемое погашение просроченных долговых и (или) бюджетных обязательств муниципального образования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700,0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2000,0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2070,8</w:t>
            </w:r>
          </w:p>
        </w:tc>
      </w:tr>
    </w:tbl>
    <w:p w:rsidR="00AC28F6" w:rsidRDefault="00AC28F6" w:rsidP="00AC28F6">
      <w:pPr>
        <w:jc w:val="right"/>
        <w:rPr>
          <w:rFonts w:ascii="Arial" w:hAnsi="Arial" w:cs="Arial"/>
          <w:sz w:val="24"/>
          <w:szCs w:val="24"/>
        </w:rPr>
      </w:pPr>
    </w:p>
    <w:p w:rsidR="00AC28F6" w:rsidRDefault="00AC28F6" w:rsidP="00AC28F6">
      <w:pPr>
        <w:jc w:val="right"/>
        <w:rPr>
          <w:rFonts w:ascii="Arial" w:hAnsi="Arial" w:cs="Arial"/>
          <w:sz w:val="24"/>
          <w:szCs w:val="24"/>
        </w:rPr>
      </w:pPr>
    </w:p>
    <w:p w:rsidR="00AC28F6" w:rsidRPr="00AC28F6" w:rsidRDefault="00AC28F6" w:rsidP="00AC28F6">
      <w:pPr>
        <w:autoSpaceDE w:val="0"/>
        <w:autoSpaceDN w:val="0"/>
        <w:adjustRightInd w:val="0"/>
        <w:ind w:firstLine="8647"/>
        <w:jc w:val="right"/>
        <w:outlineLvl w:val="0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C28F6">
        <w:rPr>
          <w:rFonts w:ascii="Courier New" w:eastAsia="Calibri" w:hAnsi="Courier New" w:cs="Courier New"/>
          <w:sz w:val="22"/>
          <w:szCs w:val="22"/>
          <w:lang w:eastAsia="en-US"/>
        </w:rPr>
        <w:t>ПРИЛОЖЕНИЕ № 4</w:t>
      </w:r>
    </w:p>
    <w:p w:rsidR="00AC28F6" w:rsidRPr="00AC28F6" w:rsidRDefault="00AC28F6" w:rsidP="00AC28F6">
      <w:pPr>
        <w:autoSpaceDE w:val="0"/>
        <w:autoSpaceDN w:val="0"/>
        <w:adjustRightInd w:val="0"/>
        <w:ind w:firstLine="8647"/>
        <w:jc w:val="right"/>
        <w:outlineLvl w:val="0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C28F6">
        <w:rPr>
          <w:rFonts w:ascii="Courier New" w:eastAsia="Calibri" w:hAnsi="Courier New" w:cs="Courier New"/>
          <w:bCs/>
          <w:sz w:val="22"/>
          <w:szCs w:val="22"/>
          <w:lang w:eastAsia="en-US"/>
        </w:rPr>
        <w:t>к</w:t>
      </w:r>
      <w:r w:rsidRPr="00AC28F6">
        <w:rPr>
          <w:rFonts w:ascii="Courier New" w:eastAsia="Calibri" w:hAnsi="Courier New" w:cs="Courier New"/>
          <w:sz w:val="22"/>
          <w:szCs w:val="22"/>
          <w:lang w:eastAsia="en-US"/>
        </w:rPr>
        <w:t xml:space="preserve"> плану по восстановлению платежеспособности</w:t>
      </w:r>
    </w:p>
    <w:p w:rsidR="00AC28F6" w:rsidRPr="00AC28F6" w:rsidRDefault="00AC28F6" w:rsidP="00AC28F6">
      <w:pPr>
        <w:autoSpaceDE w:val="0"/>
        <w:autoSpaceDN w:val="0"/>
        <w:adjustRightInd w:val="0"/>
        <w:ind w:firstLine="8647"/>
        <w:jc w:val="right"/>
        <w:outlineLvl w:val="0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C28F6">
        <w:rPr>
          <w:rFonts w:ascii="Courier New" w:eastAsia="Calibri" w:hAnsi="Courier New" w:cs="Courier New"/>
          <w:sz w:val="22"/>
          <w:szCs w:val="22"/>
          <w:lang w:eastAsia="en-US"/>
        </w:rPr>
        <w:t>Калтукского муниципального образования</w:t>
      </w:r>
    </w:p>
    <w:p w:rsidR="00AC28F6" w:rsidRPr="00AC28F6" w:rsidRDefault="00AC28F6" w:rsidP="00AC28F6">
      <w:pPr>
        <w:autoSpaceDE w:val="0"/>
        <w:autoSpaceDN w:val="0"/>
        <w:adjustRightInd w:val="0"/>
        <w:ind w:firstLine="8647"/>
        <w:jc w:val="right"/>
        <w:outlineLvl w:val="0"/>
        <w:rPr>
          <w:rFonts w:ascii="Courier New" w:eastAsia="Calibri" w:hAnsi="Courier New" w:cs="Courier New"/>
          <w:bCs/>
          <w:sz w:val="22"/>
          <w:szCs w:val="22"/>
          <w:lang w:eastAsia="en-US"/>
        </w:rPr>
      </w:pPr>
      <w:r w:rsidRPr="00AC28F6">
        <w:rPr>
          <w:rFonts w:ascii="Courier New" w:eastAsia="Calibri" w:hAnsi="Courier New" w:cs="Courier New"/>
          <w:sz w:val="22"/>
          <w:szCs w:val="22"/>
          <w:lang w:eastAsia="en-US"/>
        </w:rPr>
        <w:t>на 2025 – 2029 годы</w:t>
      </w:r>
    </w:p>
    <w:p w:rsidR="00AC28F6" w:rsidRPr="00AC28F6" w:rsidRDefault="00AC28F6" w:rsidP="00AC28F6">
      <w:pPr>
        <w:autoSpaceDE w:val="0"/>
        <w:autoSpaceDN w:val="0"/>
        <w:adjustRightInd w:val="0"/>
        <w:outlineLvl w:val="0"/>
        <w:rPr>
          <w:rFonts w:ascii="Arial" w:eastAsia="Calibri" w:hAnsi="Arial" w:cs="Arial"/>
          <w:sz w:val="24"/>
          <w:szCs w:val="24"/>
          <w:lang w:eastAsia="en-US"/>
        </w:rPr>
      </w:pPr>
    </w:p>
    <w:p w:rsidR="00AC28F6" w:rsidRPr="00AC28F6" w:rsidRDefault="00AC28F6" w:rsidP="00AC28F6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AC28F6">
        <w:rPr>
          <w:rFonts w:ascii="Arial" w:eastAsia="Calibri" w:hAnsi="Arial" w:cs="Arial"/>
          <w:b/>
          <w:sz w:val="30"/>
          <w:szCs w:val="30"/>
          <w:lang w:eastAsia="en-US"/>
        </w:rPr>
        <w:t xml:space="preserve">Меры по оздоровлению муниципальных финансов Калтукского муниципального образования </w:t>
      </w:r>
    </w:p>
    <w:p w:rsidR="00AC28F6" w:rsidRPr="00AC28F6" w:rsidRDefault="00AC28F6" w:rsidP="00AC28F6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3061"/>
        <w:gridCol w:w="1587"/>
        <w:gridCol w:w="1424"/>
        <w:gridCol w:w="1560"/>
        <w:gridCol w:w="1417"/>
        <w:gridCol w:w="1843"/>
        <w:gridCol w:w="1559"/>
        <w:gridCol w:w="1418"/>
      </w:tblGrid>
      <w:tr w:rsidR="00AC28F6" w:rsidRPr="00AC28F6" w:rsidTr="00351525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N</w:t>
            </w:r>
          </w:p>
        </w:tc>
        <w:tc>
          <w:tcPr>
            <w:tcW w:w="3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органов местного самоуправления, ответственных за реализацию мероприятий</w:t>
            </w:r>
          </w:p>
        </w:tc>
        <w:tc>
          <w:tcPr>
            <w:tcW w:w="1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срок (год) реализации</w:t>
            </w:r>
          </w:p>
        </w:tc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содержание мероприятия</w:t>
            </w:r>
          </w:p>
        </w:tc>
      </w:tr>
      <w:tr w:rsidR="00AC28F6" w:rsidRPr="00AC28F6" w:rsidTr="00351525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2025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2026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2027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2028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2029 год</w:t>
            </w:r>
          </w:p>
        </w:tc>
      </w:tr>
      <w:tr w:rsidR="00AC28F6" w:rsidRPr="00AC28F6" w:rsidTr="0035152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spacing w:after="200" w:line="276" w:lineRule="auto"/>
              <w:rPr>
                <w:rFonts w:ascii="Courier New" w:eastAsia="Calibr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spacing w:after="200" w:line="276" w:lineRule="auto"/>
              <w:rPr>
                <w:rFonts w:ascii="Courier New" w:eastAsia="Calibr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Создание условий для развития налоговой базы и стимулирования инвестиционной активности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2025-2029 годы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</w:tr>
      <w:tr w:rsidR="00AC28F6" w:rsidRPr="00AC28F6" w:rsidTr="0035152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spacing w:after="200" w:line="276" w:lineRule="auto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1.1.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spacing w:after="200" w:line="276" w:lineRule="auto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Анализ налоговых льгот, не влияющих на стимулирование инвестиционной привлекательности </w:t>
            </w: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Калтукского </w:t>
            </w:r>
            <w:r w:rsidRPr="00AC28F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муниципального образования, с целью выявления их </w:t>
            </w:r>
            <w:r w:rsidRPr="00AC28F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неэффективности и их отмена в случае выявления таковых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Администрация Калтукского МО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2025-2029 годы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>Не допущение неэффективных налоговых льгот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>Не допущение неэффективных налоговых льгот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>Не допущение неэффективных налоговых льгот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>Не допущение неэффективных налоговых льгот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>Не допущение неэффективных налоговых льгот</w:t>
            </w:r>
          </w:p>
        </w:tc>
      </w:tr>
      <w:tr w:rsidR="00AC28F6" w:rsidRPr="00AC28F6" w:rsidTr="0035152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spacing w:after="200" w:line="276" w:lineRule="auto"/>
              <w:rPr>
                <w:rFonts w:ascii="Courier New" w:eastAsia="Calibr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spacing w:after="200" w:line="276" w:lineRule="auto"/>
              <w:rPr>
                <w:rFonts w:ascii="Courier New" w:eastAsia="Calibr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Расширение действующей налоговой базы с целью увеличения налогового потенциала муниципального образования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2025-2029 годы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AC28F6" w:rsidRPr="00AC28F6" w:rsidTr="0035152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spacing w:after="200" w:line="276" w:lineRule="auto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2.1.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spacing w:after="200" w:line="276" w:lineRule="auto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Легализация заработной платы, сокрытой от налогообложения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Администрация Калтукского МО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2025-2029 годы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Реализация мероприятий, направленных на сокращение неформальной занятости населения,  мероприятий по легализации заработной платы и трудовых отношений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Реализация мероприятий, направленных на сокращение неформальной занятости населения,  мероприятий по легализации заработной платы и </w:t>
            </w: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трудовых отношений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Реализация мероприятий, направленных на сокращение неформальной занятости населения,  мероприятий по легализации заработной платы и трудовых отношений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Реализация мероприятий, направленных на сокращение неформальной занятости населения,  мероприятий по легализации заработной платы и трудовых отношений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8F6" w:rsidRPr="00AC28F6" w:rsidRDefault="00AC28F6" w:rsidP="00AC28F6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Реализация мероприятий, направленных на сокращение неформальной занятости населения,  мероприятий по легализации заработной платы и </w:t>
            </w: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трудовых отношений</w:t>
            </w:r>
          </w:p>
        </w:tc>
      </w:tr>
      <w:tr w:rsidR="00AC28F6" w:rsidRPr="00AC28F6" w:rsidTr="0035152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spacing w:after="200" w:line="276" w:lineRule="auto"/>
              <w:rPr>
                <w:rFonts w:ascii="Courier New" w:eastAsia="Calibr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spacing w:after="200" w:line="276" w:lineRule="auto"/>
              <w:rPr>
                <w:rFonts w:ascii="Courier New" w:eastAsia="Calibr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Мероприятия, направленные на повышение собираемости неналоговых доходов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2023-2027 годы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</w:tr>
      <w:tr w:rsidR="00AC28F6" w:rsidRPr="00AC28F6" w:rsidTr="0035152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spacing w:after="200" w:line="276" w:lineRule="auto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3.1.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spacing w:after="200" w:line="276" w:lineRule="auto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Увеличение поступления доходов от сдачи в аренду или в собственность свободных земельных участков путем проведения торгов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Администрация Калтукского МО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2025-2029 годы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Проведения аукционов по продаже права аренды на земельные участки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Проведения аукционов по продаже права аренды на земельные участки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Проведения аукционов по продаже права аренды на земельные участки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Проведения аукционов по продаже права аренды на земельные участки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Проведения аукционов по продаже права аренды на земельные участки</w:t>
            </w:r>
          </w:p>
        </w:tc>
      </w:tr>
      <w:tr w:rsidR="00AC28F6" w:rsidRPr="00AC28F6" w:rsidTr="0035152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spacing w:after="200" w:line="276" w:lineRule="auto"/>
              <w:rPr>
                <w:rFonts w:ascii="Courier New" w:eastAsia="Calibr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spacing w:after="200" w:line="276" w:lineRule="auto"/>
              <w:rPr>
                <w:rFonts w:ascii="Courier New" w:eastAsia="Calibr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Снижение недоимки по налогам и сборам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2023 – 2027 годы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</w:tr>
      <w:tr w:rsidR="00AC28F6" w:rsidRPr="00AC28F6" w:rsidTr="0035152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spacing w:after="200" w:line="276" w:lineRule="auto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4.1.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spacing w:after="200" w:line="276" w:lineRule="auto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проведение ежемесячных заседаний комиссий по урегулированию задолженности с участием представителей службы судебных приставов, правоохранительных органов и органов исполнительной власти </w:t>
            </w:r>
            <w:r w:rsidRPr="00AC28F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 xml:space="preserve">регионального и местного уровня, проведение информационно-разъяснительной работы с налогоплательщиками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Администрация Калтукского МО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2025-2029 годы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Размещение информации налоговых органов на сайте администрации Калтукского МО, в социальных сетях, на стендах в </w:t>
            </w: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здании администрации, а также в других общественно-доступных местах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Размещение информации налоговых органов на сайте администрации Калтукского МО, в социальны</w:t>
            </w: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х сетях, на стендах в здании администрации, а также в других общественно-доступных местах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 xml:space="preserve">Размещение информации налоговых органов на сайте администрации Калтукского МО, в социальных сетях, на стендах в здании </w:t>
            </w: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администрации, а также в других общественно-доступных местах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 xml:space="preserve">Размещение информации налоговых органов на сайте администрации Калтукского МО, в социальных сетях, на стендах в </w:t>
            </w: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здании администрации, а также в других общественно-доступных местах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Размещение информации налоговых органов на сайте администрации Калтукского МО, в социальны</w:t>
            </w: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х сетях, на стендах в здании администрации, а также в других общественно-доступных местах</w:t>
            </w:r>
          </w:p>
        </w:tc>
      </w:tr>
      <w:tr w:rsidR="00AC28F6" w:rsidRPr="00AC28F6" w:rsidTr="0035152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spacing w:after="200" w:line="276" w:lineRule="auto"/>
              <w:rPr>
                <w:rFonts w:ascii="Courier New" w:eastAsia="Calibr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spacing w:after="200" w:line="276" w:lineRule="auto"/>
              <w:rPr>
                <w:rFonts w:ascii="Courier New" w:eastAsia="Calibr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Оптимизация численности работников бюджетной сферы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2025– 2029 годы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</w:tr>
      <w:tr w:rsidR="00AC28F6" w:rsidRPr="00AC28F6" w:rsidTr="0035152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spacing w:after="200" w:line="276" w:lineRule="auto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5.1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spacing w:after="200" w:line="276" w:lineRule="auto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Соблюдение норматива по численности работников </w:t>
            </w: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AC28F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муниципального образования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2025-2029 годы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Осуществление контроля за соблюдением норматива численности работников органов местного самоуправления Калтукского муниципального </w:t>
            </w: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образования, соблюдение нормативов на оплату труда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 xml:space="preserve">Осуществление контроля за соблюдением норматива численности работников органов местного самоуправления Калтукского муниципального </w:t>
            </w: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образования, соблюдение нормативов на оплату труда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Осуществление контроля за соблюдением норматива численности работников органов местного самоуправления Калтукского муниципального образования, соблюдение нормативов на оплату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Осуществление контроля за соблюдением норматива численности работников органов местного самоуправления Калтукского муниципального </w:t>
            </w: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образования, соблюдение нормативов на оплату труда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 xml:space="preserve">Осуществление контроля за соблюдением норматива численности работников органов местного самоуправления Калтукского муниципального </w:t>
            </w: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образования, соблюдение нормативов на оплату труда</w:t>
            </w:r>
          </w:p>
        </w:tc>
      </w:tr>
      <w:tr w:rsidR="00AC28F6" w:rsidRPr="00AC28F6" w:rsidTr="0035152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spacing w:after="200" w:line="276" w:lineRule="auto"/>
              <w:rPr>
                <w:rFonts w:ascii="Courier New" w:eastAsia="Calibr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spacing w:after="200" w:line="276" w:lineRule="auto"/>
              <w:rPr>
                <w:rFonts w:ascii="Courier New" w:eastAsia="Calibr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Совершенствование системы закупок для государственных и муниципальных нужд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2025-2029 годы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</w:tr>
      <w:tr w:rsidR="00AC28F6" w:rsidRPr="00AC28F6" w:rsidTr="0035152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spacing w:after="200" w:line="276" w:lineRule="auto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6.1.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spacing w:after="200" w:line="276" w:lineRule="auto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Централизация закупок для нужд органов местного самоуправления и муниципальных учреждений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Администрация Калтукского МО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2025-2029 годы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Осуществление контроля за эффективным использованием бюджетных средств муниципальными учреждениями Калтукского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Осуществление контроля за эффективным использованием бюджетных средств муниципальными учреждениями Калтукского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Осуществление контроля за эффективным использованием бюджетных средств муниципальными учреждениями Калтукского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Осуществление контроля за эффективным использованием бюджетных средств муниципальными учреждениями Калтукского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Осуществление контроля за эффективным использованием бюджетных средств муниципальными учреждениями Калтукского муниципального образования</w:t>
            </w:r>
          </w:p>
        </w:tc>
      </w:tr>
      <w:tr w:rsidR="00AC28F6" w:rsidRPr="00AC28F6" w:rsidTr="0035152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spacing w:after="200" w:line="276" w:lineRule="auto"/>
              <w:rPr>
                <w:rFonts w:ascii="Courier New" w:eastAsia="Calibr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lastRenderedPageBreak/>
              <w:t>7.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spacing w:after="200" w:line="276" w:lineRule="auto"/>
              <w:rPr>
                <w:rFonts w:ascii="Courier New" w:eastAsia="Calibr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Повышение эффективности расходов на жилищно-коммунальное хозяйство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2025-2029 годы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</w:tr>
      <w:tr w:rsidR="00AC28F6" w:rsidRPr="00AC28F6" w:rsidTr="0035152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spacing w:after="200" w:line="276" w:lineRule="auto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7.1.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spacing w:after="200" w:line="276" w:lineRule="auto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Экономия средств, полученных при потреблении топливно-энергетических ресурсов подведомственными муниципальными учреждениями, обеспечение энергоэффективности муниципальных учреждений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Администрация Калтукского МО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2025-2029 годы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Осуществление мероприятий по оснащению муниципальных учреждений Калтукского муниципального образования приборами учета потребления энергетических ресурсов и воды, по приобретению и установке энергоэффективных осветительных устройств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Осуществление мероприятий по оснащению муниципальных учреждений Калтукского муниципального образования приборами учета потребления энергетических ресурсов и воды, по приобретению и установке энергоэффективных осветител</w:t>
            </w: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ьных устройств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Осуществление мероприятий по оснащению муниципальных учреждений Калтукского муниципального образования приборами учета потребления энергетических ресурсов и воды, по приобретению и установке энергоэффективных осветительных устройств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Осуществление мероприятий по оснащению муниципальных учреждений Калтукского муниципального образования приборами учета потребления энергетических ресурсов и воды, по приобретению и установке энергоэффективных осветительных устройств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F6" w:rsidRPr="00AC28F6" w:rsidRDefault="00AC28F6" w:rsidP="00AC28F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Осуществление мероприятий по оснащению муниципальных учреждений Калтукского муниципального образования приборами учета потребления энергетических ресурсов и воды, по приобретению и установке энергоэффективных осветител</w:t>
            </w:r>
            <w:r w:rsidRPr="00AC28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ьных устройств</w:t>
            </w:r>
          </w:p>
        </w:tc>
      </w:tr>
    </w:tbl>
    <w:p w:rsidR="00AC28F6" w:rsidRPr="008A3B1E" w:rsidRDefault="00AC28F6" w:rsidP="00AC28F6">
      <w:pPr>
        <w:jc w:val="right"/>
        <w:rPr>
          <w:rFonts w:ascii="Arial" w:hAnsi="Arial" w:cs="Arial"/>
          <w:sz w:val="24"/>
          <w:szCs w:val="24"/>
        </w:rPr>
      </w:pPr>
    </w:p>
    <w:sectPr w:rsidR="00AC28F6" w:rsidRPr="008A3B1E" w:rsidSect="00487E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6CD4" w:rsidRDefault="00DD6CD4" w:rsidP="0055113F">
      <w:r>
        <w:separator/>
      </w:r>
    </w:p>
  </w:endnote>
  <w:endnote w:type="continuationSeparator" w:id="0">
    <w:p w:rsidR="00DD6CD4" w:rsidRDefault="00DD6CD4" w:rsidP="00551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6CD4" w:rsidRDefault="00DD6CD4" w:rsidP="0055113F">
      <w:r>
        <w:separator/>
      </w:r>
    </w:p>
  </w:footnote>
  <w:footnote w:type="continuationSeparator" w:id="0">
    <w:p w:rsidR="00DD6CD4" w:rsidRDefault="00DD6CD4" w:rsidP="00551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F7F75"/>
    <w:multiLevelType w:val="hybridMultilevel"/>
    <w:tmpl w:val="BABE8AE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B60"/>
    <w:rsid w:val="00023F01"/>
    <w:rsid w:val="000242E6"/>
    <w:rsid w:val="00084F55"/>
    <w:rsid w:val="000F1951"/>
    <w:rsid w:val="000F2745"/>
    <w:rsid w:val="001021FA"/>
    <w:rsid w:val="00111EB4"/>
    <w:rsid w:val="0017412E"/>
    <w:rsid w:val="00182A53"/>
    <w:rsid w:val="001A39AF"/>
    <w:rsid w:val="001C54B6"/>
    <w:rsid w:val="001C771C"/>
    <w:rsid w:val="001E66C4"/>
    <w:rsid w:val="00220C09"/>
    <w:rsid w:val="0022736C"/>
    <w:rsid w:val="00256625"/>
    <w:rsid w:val="00257EE9"/>
    <w:rsid w:val="00290EF8"/>
    <w:rsid w:val="00295C82"/>
    <w:rsid w:val="002C1D2B"/>
    <w:rsid w:val="002E72D3"/>
    <w:rsid w:val="00311493"/>
    <w:rsid w:val="00312FE0"/>
    <w:rsid w:val="00317376"/>
    <w:rsid w:val="00333CC8"/>
    <w:rsid w:val="00335D62"/>
    <w:rsid w:val="00353432"/>
    <w:rsid w:val="00366BC0"/>
    <w:rsid w:val="00390C62"/>
    <w:rsid w:val="003B46BC"/>
    <w:rsid w:val="00401085"/>
    <w:rsid w:val="00487EE6"/>
    <w:rsid w:val="004C10B5"/>
    <w:rsid w:val="00513290"/>
    <w:rsid w:val="00546782"/>
    <w:rsid w:val="0055113F"/>
    <w:rsid w:val="00553D1A"/>
    <w:rsid w:val="00564229"/>
    <w:rsid w:val="00594612"/>
    <w:rsid w:val="00596939"/>
    <w:rsid w:val="005C08D7"/>
    <w:rsid w:val="005F5BDF"/>
    <w:rsid w:val="00600959"/>
    <w:rsid w:val="00606282"/>
    <w:rsid w:val="00637EBE"/>
    <w:rsid w:val="00644DC1"/>
    <w:rsid w:val="00691928"/>
    <w:rsid w:val="006D0A92"/>
    <w:rsid w:val="00706E40"/>
    <w:rsid w:val="00712116"/>
    <w:rsid w:val="0077368C"/>
    <w:rsid w:val="007D70CF"/>
    <w:rsid w:val="007E0882"/>
    <w:rsid w:val="00804AC4"/>
    <w:rsid w:val="008268C2"/>
    <w:rsid w:val="00875BB5"/>
    <w:rsid w:val="008810E3"/>
    <w:rsid w:val="008A3B1E"/>
    <w:rsid w:val="008C4F6C"/>
    <w:rsid w:val="00911F6F"/>
    <w:rsid w:val="009170F0"/>
    <w:rsid w:val="00917AA7"/>
    <w:rsid w:val="00921AFB"/>
    <w:rsid w:val="00952E25"/>
    <w:rsid w:val="00995015"/>
    <w:rsid w:val="009A1D8E"/>
    <w:rsid w:val="009C0551"/>
    <w:rsid w:val="009E5B2F"/>
    <w:rsid w:val="009F7021"/>
    <w:rsid w:val="00A34778"/>
    <w:rsid w:val="00A66FE4"/>
    <w:rsid w:val="00A7792D"/>
    <w:rsid w:val="00A907E3"/>
    <w:rsid w:val="00A9767D"/>
    <w:rsid w:val="00AC28F6"/>
    <w:rsid w:val="00B02C0F"/>
    <w:rsid w:val="00B3461A"/>
    <w:rsid w:val="00B35205"/>
    <w:rsid w:val="00B63E9C"/>
    <w:rsid w:val="00B735B8"/>
    <w:rsid w:val="00B83303"/>
    <w:rsid w:val="00BA0D01"/>
    <w:rsid w:val="00BE6E05"/>
    <w:rsid w:val="00C036AE"/>
    <w:rsid w:val="00C425A8"/>
    <w:rsid w:val="00C60C1C"/>
    <w:rsid w:val="00C93817"/>
    <w:rsid w:val="00CA1725"/>
    <w:rsid w:val="00D10B70"/>
    <w:rsid w:val="00D15A87"/>
    <w:rsid w:val="00D318E3"/>
    <w:rsid w:val="00D34E45"/>
    <w:rsid w:val="00D760DD"/>
    <w:rsid w:val="00DA6FBF"/>
    <w:rsid w:val="00DD6CD4"/>
    <w:rsid w:val="00E17B60"/>
    <w:rsid w:val="00E236A5"/>
    <w:rsid w:val="00E25000"/>
    <w:rsid w:val="00E3628A"/>
    <w:rsid w:val="00EC003D"/>
    <w:rsid w:val="00ED0F8E"/>
    <w:rsid w:val="00EF3ADC"/>
    <w:rsid w:val="00EF4526"/>
    <w:rsid w:val="00EF555A"/>
    <w:rsid w:val="00F13D6A"/>
    <w:rsid w:val="00F3052B"/>
    <w:rsid w:val="00F612FC"/>
    <w:rsid w:val="00FC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7B1012-DF0D-4A8B-BB0C-E5F1FD4AF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B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735B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E17B60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E17B60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B735B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17B6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17B6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rsid w:val="00C938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113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5113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3CC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Title">
    <w:name w:val="ConsPlusTitle"/>
    <w:uiPriority w:val="99"/>
    <w:rsid w:val="00F612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8">
    <w:name w:val="No Spacing"/>
    <w:uiPriority w:val="1"/>
    <w:qFormat/>
    <w:rsid w:val="00B735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735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735B8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26E4BDCD10AF44D28F2F4CB786122A66305DD11E68CEFF5A3FED4202A752C531044391906DA392F0BD4BA74B33712D214618262B0z6N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784</TotalTime>
  <Pages>15</Pages>
  <Words>2036</Words>
  <Characters>11609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Spec</cp:lastModifiedBy>
  <cp:revision>38</cp:revision>
  <cp:lastPrinted>2016-02-26T07:14:00Z</cp:lastPrinted>
  <dcterms:created xsi:type="dcterms:W3CDTF">2016-02-25T06:58:00Z</dcterms:created>
  <dcterms:modified xsi:type="dcterms:W3CDTF">2025-07-31T07:53:00Z</dcterms:modified>
</cp:coreProperties>
</file>